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data engineering, web and mobile applications. Strong expertise in developing scalable data pipelines and architecture to enhance data integration and analytics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R, JavaScript, Scala,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Dagster, Airflow, dbt, Spark, Apache Kafka, Snowflake, BigQuery,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DevOps:</w:t>
      </w:r>
      <w:r w:rsidRPr="003813CA">
        <w:rPr>
          <w:rFonts w:ascii="Arial" w:eastAsia="Century Gothic" w:hAnsi="Arial" w:cs="Arial"/>
          <w:sz w:val="22"/>
          <w:szCs w:val="22"/>
        </w:rPr>
        <w:t xml:space="preserve"> Google Cloud Platform, AWS, Terraform, Kubernetes, Docker, GitHub Actions, Jenkins,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Monitoring &amp; Validation:</w:t>
      </w:r>
      <w:r w:rsidRPr="003813CA">
        <w:rPr>
          <w:rFonts w:ascii="Arial" w:eastAsia="Century Gothic" w:hAnsi="Arial" w:cs="Arial"/>
          <w:sz w:val="22"/>
          <w:szCs w:val="22"/>
        </w:rPr>
        <w:t xml:space="preserve"> Datadog, Grafana, OpenTelemetry, Prometheus, Great Expectations, Sentry, Tableau,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Redis, MongoDB, Elasticsearch, SQLite, Oracle DB, Vertica, Amazon Redshift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across various analytics platforms to support clinical insights and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develop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data workflows, ensuring optimal data quality and processing efficiency for research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data modeling and pipeline orchestration, fostering a collaborative and innovative engineering culture essential for driving productivity in data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engineering teams to define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contracts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 real-time data capture into applications, significantly improving data reliability and accuracy for clinical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execution of data quality initiatives, including robust testing frameworks and monitoring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and enhance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warehouse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high-volume analytics and reporting needs, directly impacting Atria's ability to offer proactive and personalized patient care.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communications between clinical and analytics teams to ensure proper data availability and compliance with security standards, significantly enhancing the synergy between data science and clinical research.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ETL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Dagster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modernizing infrastructure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deployment speed and reduced operational overhead for new data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observability practices across data systems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OpenTelemetry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better monitoring, incident response times, and overall system performance-driven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strategy sessions with leadership to define technical roadmaps aligning with Atria's long-term research ambitions, focusing on leveraging data for enhanced patient outcomes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comprehensive data governance policies in collaboration with security teams, ensuring compliance with healthcare regulation while maintaining data access for research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and decisions for scaling data solutions, utilizing knowledge of system architecture and modern data practices to guide the direction of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business intelligence teams to deliver actionable data insights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tailoring solutions to meet varied reporting needs of clinical partners.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continuous improvement by gathering feedback from internal stakeholders to adapt engineering processes focusing on data quality and efficient pipeline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staff on best practices and emerging technologies in data engineering, contributing to a knowledgeable workforce capable of tackling future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that supported civil engineering applications, facilitating project management and workflow automation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data-driven decision-making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ETL processes for large datasets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improving the accuracy and efficiency of construction project analytics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digital solutions for planning and bidding, ensuring best practices were implemented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governance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privacy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collection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better insight into project statuses and streamline communication between field teams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on best practices for data modeling and deployment strategies, enhancing the overall capability of the engineering team to manage complex project datasets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APIs for civil IT applications, enabling seamless interaction between frontend interfaces and backend databases, thus enhancing user experience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unit tests and conducted code reviews to ensure code integrity and adherence to engineering standards, building a solid foundation for quality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validation and monitoring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reliability and to swiftly identify issues within data processes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traditional data management to cloud-based solutions, promoting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scalability and access control.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dashboard tools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non-technical stakeholders to easily visualize project data, thereby improving transparency and actionable insight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understand user requirements and translate them into technical specifications, ensuring that solution designs meet the operational needs of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codebases across multiple projects, maintaining high standards of code quality and collaborative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