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Result-driven Senior Software Engineer with 11 years of experience specializing in web and mobile applications development. Adept at utilizing C++ and Rust in building high-performance, secure, and scalable software solutions. Proven track record of enhancing application interfaces and improving system performance through innovative design and implementation. Demonstrated commitment to teamwork and continuous learning in fast-paced environments, aligned with modern engineering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Rust, JavaScript, Python, Go, TypeScript, Java,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Spring Boot, Express, OpenTelemetry, WASM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Travis CI, GitHub Actions, Terraform, Ansible,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Metrics: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Datadog, ELK Stack, New Relic, StatsD, Sentry, OpenTracing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Cassandra, Redis, Elasticsearch, MySQL, SQLite,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Authentication: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OAuth, OpenID, SAML, LDAP, Kerberos, SCRAM, TLS, JWT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customer-facing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usability and operational simplicity while minimizing data loss across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implement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orchestration, ensuring scalable deployment of components within microservices architecture for improved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for parity and integrated key features to enhance functionality while maintaining robustness, resulting in a superior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security features,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to protect sensitive data and establish strict access controls for enterprise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profiling and benchmarking applications built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C++17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C++20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translating performance metrics into actionable insights to improve application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actively to open source initiatives, collaborating with global communities to enhance existing libraries harmonizing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WASM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for real-time data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comprehensive monitoring solutions, allowing for proactive identification of performance bottlenecks and systematic enhancements to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distributed storage systems and transactions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Raft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consensus algorithms, ensuring consistency and availability in distributed environments critical for enterprise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integrations for high throughput platforms,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Cassandra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real-time analytics on massive data streams.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code reviews to uphold high standards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excellence and continuous improvement amid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on emerging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learning while exploring advanced data processing approaches in line with enterprise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ceremonies, employing methodologies that encouraged transparency and enhanced collaboration within distributed teams to drive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operational processes through systematic debugging and performance tuning sessions to ensure the system met predefined SLAs.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an environment of growth while sharing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secure software development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architectural discussions and strategic planning that aligned with the company's commitment to scaling innovation in core enterprise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software solutions for the construction management industry,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essential features within digital planning tools that enhance user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high-performance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secure data transactions in civil IT solutions while adhering to industry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identify software requirements for bidding and inspection systems, streamlining workflows through effective application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MERN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stack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features that support paperless contracting, enabling seamless interaction through web interfaces and enhancing user satisfaction with predictive document processing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design,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handling and ensuring system integrity across multiple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upgrade legacy systems, adopting modern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responsiveness and overall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testing phases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developed solutions met quality benchmarks prior to release and maintained client trust.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integrating seamlessly with front-end solutions, enabling fast and reliable data exchange, enhancing the overall user experience of applications deployed.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access patterns,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optimization techniques to improve query performance and reduce latency in applications serving enterprise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collaborated with cross-functional teams,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Kanban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productivity and project delivery in line with set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introducing agile development practices, contributing to a culture of continuous improvement while facilitating smoother transitions into new software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collaborative success through effective code maintenance across distributed teams, fostering a spirit of teamwork among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