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eleven years of experience in software development, specializing in Android applications and embedded system integration. Proven expertise in Kotlin and image processing, adept at enhancing system performance and quality. Committed to collaborating with cross-functional teams to integrate innovative features and drive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Kotlin, Java, Python, C++,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Android SDK, Jetpack, Dagger, Retrofit, Coroutines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Espresso, Mockito, Jira,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Gerrit, Confluence,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 &amp; Image Processing:</w:t>
      </w:r>
      <w:r w:rsidRPr="003813CA">
        <w:rPr>
          <w:rFonts w:ascii="Arial" w:eastAsia="Century Gothic" w:hAnsi="Arial" w:cs="Arial"/>
          <w:sz w:val="22"/>
          <w:szCs w:val="22"/>
        </w:rPr>
        <w:t xml:space="preserve"> OpenCV, TensorFlow, ML Kit, CameraX, Android Things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stability, which significantly enhanced user satisfaction and product reliability over multiple releases within a competitive market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 headless 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embedded systems, improving the overall efficiency of device interfaces and ensuring seamless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camera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image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hardware teams to troubleshoot low-level performance issues, leveraging strong debugging skills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Logcat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on target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rapid integration of new features by implementing continuous deployment processes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transitions to production and reducing time to market for critical software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mentoring sessions within a peer programming environment,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empowered team members to enhance their technical skills and product ownership.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image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into applications, enhancing the recognition algorithms used within real-time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camera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streams and solidifying the product's value proposition in security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meetings to discuss project statuses, gather feedback, and prioritize tasks, ensuring alignment across cross-functional teams and stakeholder expectations throughout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project development cycles, enhancing adaptability to changes and improving efficiency in backlog prioritization and sprint planning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implementation of comprehensive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Espresso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code coverage and reducing the frequency of bugs in production releases, thus elevating product confidence.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existing codebases with an emphasis on maintainability and performance, allowing for faster onboarding of new developers and simpler feature expansions down the line.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sophisticated monitoring solutions to track application health metrics in the field, leading to proactive issue identification and resolution before customer impact occurred.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consensus on architectural decisions for high-level projects, balancing technical debt considerations with the strategic goals of the organization to ensure sustained product improvement and relevance.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to onboard new technologies and tools adopted by the team, ensuring knowledge transfer and skill growth aligned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management, leading the charge on adopting branching strategies that optimized collaboration and reduced merge conflicts among remote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direction of product enhancements through continuous user feedback analysis, which helped prioritize features that directly addressed end-user needs and operational challenges.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mobile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efficient resource management and real-time data availability for planning and construction management processes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public sector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 SDK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location tracking and inspection applications that interlinked with centralized databases for paperless contracting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integrate client feedback into application development cycles, ensuring deliverables met or exceeded client expectations within predetermined timelines and budgets.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to maintain compatibility across various device models, employing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seamless usability across screens of different sizes and orientations.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iterative development cycles alongside stakeholders to define requirements, build prototypes, and ensure final products aligned with client visions and regulatory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enabling numerous team members to contribute simultaneously while maintaining a clear audit trail of changes and implementation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support for deployed applications, gathering insights to refine UI/UX experiences and prioritize future development efforts based on user interactions and operational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 integrations that connected mobile applications with existing legacy systems, enhancing overall workflow efficiencies and user engagement metrics in project completions.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collaboration to leverage contributions of civil engineering teams in the software development lifecycle, ensuring alignment of technology with engineering best practices and safety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dashboards for project managers to monitor key performance indicators in real-time, promoting transparency and informed decision-making during project execution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protocols focusing on both functional and UI/UX aspects of the application, ensuring high levels of reliability and customer satisfaction before product launches.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seminars to educate team members on new technology trends and tools relevant to civil IT solutions, fostering an innovative culture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