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building web and mobile applications. Proficient in Golang, PostgreSQL, React, TypeScript, and cloud technologies including AWS and Docker. Strong advocate for coding best practices, system automation, and agent-based system development, aiming to contribute to innovative projects in environmental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JavaScript, TypeScript, Java,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TailwindCSS,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Django, Flask, Spring, ASP.NET,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SQLite,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CircleCI, Webpack, Babel, OpenAPI, GraphQL,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the development of a robust platform for carbon footprint measurement by enhancing agent-driven automation processes, significantly simplifying the complexities of data integration and software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flexible microservices architectures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streamlined deployment and scalability across multi-cloud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the database schemas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for performance and employing best practices for data management and security across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intuitive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usability and aesthetic enhancements to facilitate seamless interaction for end-users in carbon management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building of an automated verification system that allows agents to validate their own code via continuous integration and testing methodologies, ensuring high code quality consistently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junior engineers in best coding practices, sharing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ecosystems and agile methodologies, leading to improved team performance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on evolving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Claude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its impact on agent-driven software development, ensuring the team remains competitive in the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cross-departmental collaborations to engineer solutions for energy efficiency reporting, effectively synthesizing complex requirements from business stakeholders in the finance and technology sectors.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initiatives for legacy systems to modern architectures, ensuring minimal disruptions while maximizing performance and maintainability through comprehensive testing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for automated infrastructure management, encouraging shared learning and adoption of Infrastructure as Code principles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technical documentation and system prompts for internal knowledge sharing, ensuring that agents could access and utilize essential system commands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Evolved coding standards that embraced modularization and reusability, contributing to the overall sustainability and maintainability of the development framework and reducing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data modeling techniques to enhance the core functionality of the application, contributing to a user-oriented experience while optimizing back-end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using cloud-native tools, enabling real-time insights into application performance and user behavior to inform product improvements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on feature rollout strategies, ensuring alignment between technical capabilities and user-centric developments for sustained product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digital solutions tailored for civil engineering projects within Infotech's platforms, integrating services that streamline planning, bidding, and construction management operations in the digital realm.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developing user-friendly interfaces which support complex workflows in construction management while ensuring responsiveness and accessibility across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handling while ensuring seamless communication with front-end systems for real-time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uphold coding standards and improve deployment cycles, thereby reinforcing quality assurance practices across various development teams 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civil engineers to digitize and optimize construction document processes, enhancing efficiency in inspections and facilitating better communication among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application deployment and scaling, resulting in improved uptime and accessibility for stakeholders interacting with the platform remotely.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performance improvements for reporting functionalities, allowing users to gain insights into project status and documentation more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methodologies within the development team to enhance collaborative efforts, leading to shorter development cycles and more frequent software releases with iterative feedback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that support field data collection and project management, ensuring real-time updates and enhancing on-site decision-making capabilities for teams working in the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for integration with third-party services, ensuring that Infotech's platform remains versatile and capable of interfacing with external data sources in the civil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proposing improvements that embrace cutting-edge tools and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CI/CD pipelines for efficient deployment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colleagues on emerging technologies and best practices in software development, fostering a culture of continuous learning and improvement while addressing technical debts and system optimizations.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