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over 11 years of experience in web and mobile applications, specializing in backend systems and AI integration. Proficient in building scalable automation platforms, with extensive knowledge of TypeScript, Node.js, and distributed systems. Strong collaborator with a proven ability to lead projects and deliver high-quality solutions in fast-paced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TypeScript, JavaScript, Python, Go,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Node.js, Express, React, NestJS, FastAPI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Tools:</w:t>
      </w:r>
      <w:r w:rsidRPr="003813CA">
        <w:rPr>
          <w:rFonts w:ascii="Arial" w:eastAsia="Century Gothic" w:hAnsi="Arial" w:cs="Arial"/>
          <w:sz w:val="22"/>
          <w:szCs w:val="22"/>
        </w:rPr>
        <w:t xml:space="preserve"> PostgreSQL, MongoDB, Redis, GraphQL,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Docker, Kubernetes, Terraform,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Automation:</w:t>
      </w:r>
      <w:r w:rsidRPr="003813CA">
        <w:rPr>
          <w:rFonts w:ascii="Arial" w:eastAsia="Century Gothic" w:hAnsi="Arial" w:cs="Arial"/>
          <w:sz w:val="22"/>
          <w:szCs w:val="22"/>
        </w:rPr>
        <w:t xml:space="preserve"> Machine Learning, Natural Language Processing, GPT-3, TensorFlow, Pandas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built core platform systems for agent orchestration and memory management, utilizing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robust, scalable backend services tailored for healthcare automation.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APIs and abstractions that empowered cross-functional teams to rapidly integrate new agent capabilities, resulting in enhanced workflow efficiencies and decreased operational bottlenecks.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critical role in shaping the architecture of our agentic platform through direct collaboration with the founding team, focusing on system reliability and automation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the integration of cutting-edge AI models into production systems, ensuring compliance with industry standards while maintaining high performance and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Delivered well-tested and documented code, showcasing a strong bias for action and an ownership mentality, resulting in increased team autonomy and productivity.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real-time monitoring and alerting systems, facilitating proactive identification and resolution of incidents in backend services, thereby enhancing overall system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Advanced deployment processes by utilizing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orchestrating containers with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more efficient cloud resource allocation and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significant role in enhancing asynchronous architectures that processed high-volume requests, improving response times and user satisfaction across the healthcare platform.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existing workflows to leverage </w:t>
      </w:r>
      <w:r w:rsidRPr="003813CA">
        <w:rPr>
          <w:rStyle w:val="span"/>
          <w:rFonts w:ascii="Arial" w:eastAsia="Century Gothic" w:hAnsi="Arial" w:cs="Arial"/>
          <w:b/>
          <w:bCs/>
          <w:sz w:val="22"/>
          <w:szCs w:val="22"/>
        </w:rPr>
        <w:t xml:space="preserve">Event-Driven Architectures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improved communication and data synchronization between microservices to reduce latency in data retrieval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workshops on best coding practices in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collaborative culture focused on continuous improvement and technical excellence within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automated testing frameworks to validate system functionality and performance, ensuring that deployments met the highest standards of quality and dependability.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performance optimization efforts by analyzing system metrics and refining resource usage in cloud environments, demonstrating a commitment to maintaining operational excellence.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platform engineering principles and best practices, encouraging knowledge sharing and professional growth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API design, ensuring efficient data retrieval and minimizing network requests, thereby enhancing the performance of client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map out and prioritize new features and capabilities, ensuring alignment with the company's vision and market demands.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backend systems for construction management applications at Infotech by developing scalable services in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delivering improved functionality to support civil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various projects that leveraged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management, ensuring robust database design and efficient querying to handle diverse application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adaptive libraries to automate routine tasks in bidding and construction management, demonstrating a strong capability in creating tools that increase productivity and streamline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digital solutions for inspection and project management, aligning software features with the critical requirements of planning and executing civil IT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cloud-based solutions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remote access and collaboration between team members across different project sites, enhancing workflow efficiency and communication.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agile development sprints, employing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project management to track progress and adapt to changing project demands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documentation and training materials for team members on new systems and processes, promoting knowledge-sharing and easing the onboarding of new technologies.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workflows by implementing automated testing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software release quality and consistency across multiple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Used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internal tools aimed at improving productivity in contract management, showcasing adaptability and the ability to utilize diverse technologies to meet client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to ensure adherence to industry best practices and team standards, fostering a culture of excellence and collaboration.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project requirements and proposed enhancements to existing solutions, demonstrating an ability to identify opportunities for improvement in civil IT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user interface design discussions, providing insights into backend integration that helped shape user experience considerations throughout development.</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