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in software development, specializing in AI-driven features for web and mobile applications. Proven expertise in Python, AWS, and AI/ML frameworks, delivering innovative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Go,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Keras, scikit-learn, spaCy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 Lambda, AWS S3, AWS EC2, AWS DynamoDB, Azure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Spark, Hadoop, Kafka, Pandas, NumPy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Django, Flask, RESTful APIs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data scientists to translate business problems into AI-driven solutions, ensuring a cohesive understanding of project deliverables and aligning development goals with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implemented, and integrated advanced AI features into existing 8am products, enhancing user engagement through intuitive interfaces and robust functionality adapted to client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evaluated AI-powered services from customer-facing prototypes to production-ready features, ensuring high performance and scalability under varying loads while adhering to best practices in software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high-quality, maintainable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code to manipulate data, interact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 frameworks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assess performance, leading to improved efficiency in data processing and application response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tools and infrastructures for reliable, scalable, and secure AI deployment, while engaging in DevOps practices to streamline workflows and optimize cloud resource utilization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closely with the Data team to enrich and prepare data for AI consumption, ensuring that the inputs were well-structured for effective model training and evaluation.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AI features post-deployment, using real-time analytics to assess impact and gather insights for continuous improvement, which informed subsequent iterations and feature enhancements.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proactively with cross-functional teams to foster a collaborative atmosphere, promoting knowledge sharing and best practice development across all software lifecycle stages.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machine learning algorithms into existing SaaS architecture, thereby enhancing the capabilities of tools used in legal and financial sectors, resulting in greater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collaborative brainstorming sessions, sharing insights and recommendations that fueled innovative solutions and elevated team dynamics towards shared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ongoing testing and debugging of features to ensure reliability and efficacy of AI functionalities in production, thereby maintaining high system uptime and customer satisfaction levels.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navigate rapidly changing project requirements effectively, ensuring timely delivery of features while maintaining high-quality standards in code and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comprehensive unit tests and employed CI/CD pipelines to automate deployment processes, ensuring consistent and efficient release cycles that reduced manual intervention.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adoption of modern development frameworks and tools across the engineering team, facilitating upskilling and promoting a culture of continuous learning and adaptation.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fostering their growth and development in software engineering best practices, particularly in AI and cloud-related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full-cycle software development for SaaS applications focused on civil IT solutions, translating client specifications into software features that streamlined project planning and management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backend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user flow and enhancing the overall user experience for clients engaged in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AI components for data analysis within digital solutions for the planning and bidding processes,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NLP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to improve accuracy in compliance checks and project assessments.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data exchange between platform components, accurately reflecting real-time project statuses and documentation, facilitating effective communication across project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identify pain points in existing processes and recommended technology-driven solutions that enhanced efficiency and reduced operational bottlenecks.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system performance reviews using relevant metrics to identify areas for improvement and proactively address technical debt while ensuring project delivery timelines were met.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optimize database queries and reduce load times, significantly enhancing user satisfaction through improved application performance and responsiveness in civil project documentation.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adoption of cloud technologies to improve infrastructure management, enhancing scalability and security of applications deployed for civil engineering professionals, ultimately increasing client trust and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orchestration of services, allowing for simplified deployment and management of applications in dynamic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Focused on full-stack development, ensuring a holistic approach to application architecture that successfully covered both client-side and server-side requirements efficiently within project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integration and continuous deployment practices that reduced deployment errors while ensuring rapid rollout of new features contextually relevant to civil IT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integration of machine learning models that aided in predictive analytics, which helped construction firms forecast project timelines and potential risks more accurately.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