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backend systems, web, and mobile applications. Proven track record in designing robust APIs, implementing scalable architectures, and collaborating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and Frameworks:</w:t>
      </w:r>
      <w:r w:rsidRPr="003813CA">
        <w:rPr>
          <w:rFonts w:ascii="Arial" w:eastAsia="Century Gothic" w:hAnsi="Arial" w:cs="Arial"/>
          <w:sz w:val="22"/>
          <w:szCs w:val="22"/>
        </w:rPr>
        <w:t xml:space="preserve"> C#, Java, ASP.NET, Node.js, Python,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SQL Server, NoSQL,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Microservices, Docker, Kubernetes, AWS Lambda, OpenAPI,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Practices:</w:t>
      </w:r>
      <w:r w:rsidRPr="003813CA">
        <w:rPr>
          <w:rFonts w:ascii="Arial" w:eastAsia="Century Gothic" w:hAnsi="Arial" w:cs="Arial"/>
          <w:sz w:val="22"/>
          <w:szCs w:val="22"/>
        </w:rPr>
        <w:t xml:space="preserve"> Git, Docker Compose, CI/CD, JIRA, Agile Methodologies, TDD,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ECS, Azure DevOps, Terraform, CloudFormation, CI/CD Pipelines,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Automation:</w:t>
      </w:r>
      <w:r w:rsidRPr="003813CA">
        <w:rPr>
          <w:rFonts w:ascii="Arial" w:eastAsia="Century Gothic" w:hAnsi="Arial" w:cs="Arial"/>
          <w:sz w:val="22"/>
          <w:szCs w:val="22"/>
        </w:rPr>
        <w:t xml:space="preserve"> OpenAI Codex, Claude Code, Cursor, Machine Learning, Automation Tools, ChatGPT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several new critical backend features and endpoints in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functionality and integrated seamlessly with existing systems, directly contributing to the product's engineering maturity.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and develop high-quality, scalable, and testable codebases, ensuring best practices were followed throughout design, coding, and testing phases for robust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designers,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fostering efficient processes which led to timely delivery of key platform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schema changes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data retrieval and optimize performance based on user feedback and evolving business needs, increasing the stability of the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improvement by integrating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 practices that increased team collaboration and streamlined code reviews, improving overall team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evaluated new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them into the existing development workflow to enhance productivity and maintain leading-edge technology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existing applications by analyzing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database usage, leading to improvements in application response times and user satisfaction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about modern technologies and methodologies, infusing a culture of continuous learning and high-standards within engineering practices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standards, design patterns, and development frameworks, fostering a strong development culture that emphasized excellence in code craftsmanship.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application performance through effective indexing strategies in database schema design while ensuring data integrity and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 meetings, sharing insights to refine development processes and enhance overall team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lifecycle to streamline application deployments and improve consistency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monitoring solutions for backend services using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identification and resolution of production issues to maintain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and adhered to the principles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reliability and efficiency of application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and conducted unit testing to validate functionality, showcasing a commitment to quality assurance and minimizing defects prior to production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for web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were robust, secure, and able to handle expected user loads effectively throughout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databases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for data modeling and schema design that supported application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efforts to deploy applications to cloud environments, particularly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AWS 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migrating existing services to a microservices architecture, improving maintainability, scalability, and deployment speed through the adoption of containerization.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conducting thorough code reviews and contributing to design discussions, thus supporting a culture of improvement and high-quality code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end-points that communicated with front-end applications, focusing on smooth data interchange while maintaining security and performance at all times during API calls.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researching new technologies and methodologies, promoting innovative solutions which improved both team efficiency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agile methodologies across the team centered around continuous integration and continuous deployment practices, fostering a culture of rapid iteration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maintenance of internal documentation regarding system architecture and operational procedures, ensuring new team members could onboard effectively and quickly.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cross-team collaboration on joint initiatives, helping to refine requirements and deliver clear and actionable software development cycles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to communicate progress and obstacles, ensuring transparency and promoting a cohesive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both infrastructure and application deployment strategies, significantly reducing overhead associated with manual configurations and promoting consistency across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