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primarily focusing on low-level Windows programming, kernel development, and cybersecurity solutions. Proficient in C, C++, and Assembly, with a robust understanding of Windows OS internals and real-time debugging techniques. Passionate about collaborative team environments and driving impactful technology solutions to combat sophisticated cyber threats.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Assembly,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Kernel &amp; OS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Kernel, Windows OS Internals, EPP/EDR Development, Driver Development, Kernel Debugging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&amp; Profiling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WinDbg, Visual Studio, Performance Profiler, Valgrind, GDB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Win32 API, WPF, MFC, DirectX, COM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Malware Analysis, Reverse Engineering, Secure Coding Practices, Threat Modeling, Vulnerability Assessment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Kernel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Anti-Tampering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mechanisms, improving the overall security posture of our products while ensuring compatibility with multiple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engineer complex lower-level software solutions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detection capabilities of malware and advanced persistent threats encountered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OS internals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leveraging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pinpoint performance bottlenecks and security vulnerabilities in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reverse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assessments of malware attacks to bolster our security protocols and improve incident response times across deployed endpoints within large enterprise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C++, 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Assembly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efficient algorithms for kernel mode drivers, ensuring seamless interaction between hardware interfaces and high-level software systems utilized in our cybersecurity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EPP/EDR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enabling real-time monitoring and defense mechanisms against emerging cybersecurity threats in our flagship products deployed across diverse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global teams via agile methodologies, improving team dynamics and fostering an environment conducive to innovative problem-solving in enterprise security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debugging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product issues, enhancing client satisfaction through robust, production-grade software implementations and timely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robustness by conducting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standardized security protocols, ensuring compliance with organizational security policies and improving software quality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low-level programming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knowledge sharing within the team and emphasizing the importance of clear communication and documentation in software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architecture for future enhancements to kernel-level features, demonstrating a proactive approach to innovation and strategic planning in a rapidly changing cybersecurity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documentations and coding standards within the team, leading to an increase in development efficiency and maintenance ease for complex kernel-level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and QA teams to define product requirements and communicate technical specifications, ensuring alignment between engineering objectives and customer expectations in solutions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for newly onboarded engineers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internals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knowledgeable workforce proficient in addressing low-level programming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C++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systems, transitioning projects to use more contemporary frameworks that improve maintainability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focusing on project management tools, bid processes, and construction management software within a highly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Windows-based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applications that streamline digital solutions for construction projects,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transform them into software specifications, aligning product functionalities with end-user needs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comprehensive suite of debugging tools that facilitated efficient problem resolution regarding application integrity and performance,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WinDbg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civil digital solutions, ensuring successful and timely project execution through well-defined coding standards and practices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validation for software products deployed in high-stakes environments, significantly improving product reliability through proactive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 measures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team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end-users, aiding in troubleshooting processes while providing insightful feedback to improve software usability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research initiatives aimed at enhancing data security measures through digital solutions and methods tailored for contract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peers on industry best practices for software development, emphasizing the importance of both low-level programming and UI-centric design principles to revamp legacy systems for modern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debug applications, contributing to reducing turnaround time on critical software updates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sprint planning, ensuring continuous integration and delivery methodologies were maintained while adapting to changing project demands and prioritizing essential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architectural design considerations by integrating user feedback into product iterations, ensuring civil IT solutions effectively met client-imposed challenges through thoughtful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