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backend development for scalable web and mobile applications. Proven track record in enhancing system performance and collaborating effectively in remote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Go, PHP,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Spring Boot, Flask, Ruby on Rails, Express.js,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Cassandra, Elasticsearch, Firebase,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GitLab CI,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Monitoring:</w:t>
      </w:r>
      <w:r w:rsidRPr="003813CA">
        <w:rPr>
          <w:rFonts w:ascii="Arial" w:eastAsia="Century Gothic" w:hAnsi="Arial" w:cs="Arial"/>
          <w:sz w:val="22"/>
          <w:szCs w:val="22"/>
        </w:rPr>
        <w:t xml:space="preserve"> New Relic, Datadog, Prometheus, Grafana, Sentry, ELK Stack, JMeter, Apache Bench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and high-performance systems, enhancing the application’s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Owning complex backend projects from inception to completion, I guided teams through the technical landscape, ensuring code quality by facilitating thorough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architectural discussions.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product team to align software engineering efforts with dynamic business requirements, adapting rapidly to shifts in project priorities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seamless integration and continuous delivery of applications to production environments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maintained and enhanced microservices architecture, ensuring performance optimization and ease of scaling through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fostering a culture of knowledge sharing and ensuring the team’s continuous improvement through regular feedback and innovative problem-solving session.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brainstorming sessions to identify and prototype new features, leveraging agile methodologies to increase work efficiency and reduce turnaround times for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high-performance culture that emphasizes documentation quality and adherence to coding standards, facilitating long-term maintainability and easier onboarding for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application performance patterns using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Datadog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recommending actionable changes that led to significant reductions in response times and resource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Instrumental in transitioning legacy systems to microservices, reducing technical debt while driving an increase in feature delivery speed and overall system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incorporation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workflows and improve coordination between development and operations teams, leading to faster product iterations and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contributing to the continuous alignment of team objectives with broader company goals and maintaining project momentum through focused efforts and adaptability.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communication between various components of the application stack, enhancing user experience and system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team-oriented environment by promoting open communication and collaboration among engineers, enhancing both productivity and the quality of outputs within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engineering approach to security by advocating for best practices in data encryption and access control, thereby safeguarding customer information and ensuring compliance.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the civil IT sector,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tools for construction management, establishing best practices to ensure project deliverables meet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engineering of applications that streamlined the bidding process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client experience and increasing overall system efficiency in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functional specifications, ensuring clarity and alignment across all parties involved in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quality assurance protocol that integrated unit and integration testing into the development process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higher code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non-technical stakeholders about software features, gathering feedback to better align development efforts with user expectations in the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structured branching strategies to enhance team collaboration, reducing merge conflicts and improving deployment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onsite technical guidance and support to clients implementing our software, helping improve usage rates and adapt features to local regulations and operational framework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data analysis, generating reports that informed strategic decisions made by project managers and executive leadership in real-time, aiding project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enhance usability, working closely with designers and UX researchers to implement efficient frontend components that align with backend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documentation meticulously to facilitate easier onboarding for new engineers and to ensure comprehensive project transparency for all stakeholders involved.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with customers to gather feedback through surveys and testing sessions, which informed ongoing product enhancements and concessions to meet emerging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release cycles, ensuring smooth transitions from development to production phases with minimal service disruptions and a strong focus on client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