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over 11 years specializing in web and mobile applications. Proven expertise in Cloud Infrastructure, DevOps, and distributed systems. Passionate about innovative technology solutions that enhance healthcare data utilization.</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C#, Python, JavaScript, TypeScript, Ruby, Go, SQL</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.NET, Spring Boot, React, Angular, Django, Flask, Node.js, Express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Services:</w:t>
      </w:r>
      <w:r w:rsidRPr="003813CA">
        <w:rPr>
          <w:rFonts w:ascii="Arial" w:eastAsia="Century Gothic" w:hAnsi="Arial" w:cs="Arial"/>
          <w:sz w:val="22"/>
          <w:szCs w:val="22"/>
        </w:rPr>
        <w:t xml:space="preserve"> Microsoft Azure, AWS, Google Cloud Platform, Terraform, Kubernetes, Docker, Azure DevOps, GitHub Actions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 Technologies:</w:t>
      </w:r>
      <w:r w:rsidRPr="003813CA">
        <w:rPr>
          <w:rFonts w:ascii="Arial" w:eastAsia="Century Gothic" w:hAnsi="Arial" w:cs="Arial"/>
          <w:sz w:val="22"/>
          <w:szCs w:val="22"/>
        </w:rPr>
        <w:t xml:space="preserve"> Elasticsearch, MongoDB, Cassandra, Hadoop, Apache Kafka, Redis, PostgreSQL, SQL Server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Automation:</w:t>
      </w:r>
      <w:r w:rsidRPr="003813CA">
        <w:rPr>
          <w:rFonts w:ascii="Arial" w:eastAsia="Century Gothic" w:hAnsi="Arial" w:cs="Arial"/>
          <w:sz w:val="22"/>
          <w:szCs w:val="22"/>
        </w:rPr>
        <w:t xml:space="preserve"> CI/CD, Jenkins, Ansible, Puppet, Automation, Monitoring, Log Management, Observability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maintained complex </w:t>
      </w:r>
      <w:r w:rsidRPr="003813CA">
        <w:rPr>
          <w:rStyle w:val="span"/>
          <w:rFonts w:ascii="Arial" w:eastAsia="Century Gothic" w:hAnsi="Arial" w:cs="Arial"/>
          <w:b/>
          <w:bCs/>
          <w:sz w:val="22"/>
          <w:szCs w:val="22"/>
        </w:rPr>
        <w:t xml:space="preserve">search system features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aggregate and analyze health data, ensuring comprehensive capturing of indexing, querying, and </w:t>
      </w:r>
      <w:r w:rsidRPr="003813CA">
        <w:rPr>
          <w:rStyle w:val="span"/>
          <w:rFonts w:ascii="Arial" w:eastAsia="Century Gothic" w:hAnsi="Arial" w:cs="Arial"/>
          <w:b/>
          <w:bCs/>
          <w:sz w:val="22"/>
          <w:szCs w:val="22"/>
        </w:rPr>
        <w:t xml:space="preserve">optimization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enhanced system performance and data retrieval accuracy.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Architected and implemented cloud-native solutions on </w:t>
      </w:r>
      <w:r w:rsidRPr="003813CA">
        <w:rPr>
          <w:rStyle w:val="span"/>
          <w:rFonts w:ascii="Arial" w:eastAsia="Century Gothic" w:hAnsi="Arial" w:cs="Arial"/>
          <w:b/>
          <w:bCs/>
          <w:sz w:val="22"/>
          <w:szCs w:val="22"/>
        </w:rPr>
        <w:t xml:space="preserve">Microsoft 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emphasizing scalability, security, and reliability while mentoring junior engineers in adopting modern </w:t>
      </w:r>
      <w:r w:rsidRPr="003813CA">
        <w:rPr>
          <w:rStyle w:val="span"/>
          <w:rFonts w:ascii="Arial" w:eastAsia="Century Gothic" w:hAnsi="Arial" w:cs="Arial"/>
          <w:b/>
          <w:bCs/>
          <w:sz w:val="22"/>
          <w:szCs w:val="22"/>
        </w:rPr>
        <w:t xml:space="preserve">DevOps practices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automation tools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end-to-end index performance through in-depth analysis and debugging, employing robust test frameworks that ensured </w:t>
      </w:r>
      <w:r w:rsidRPr="003813CA">
        <w:rPr>
          <w:rStyle w:val="span"/>
          <w:rFonts w:ascii="Arial" w:eastAsia="Century Gothic" w:hAnsi="Arial" w:cs="Arial"/>
          <w:b/>
          <w:bCs/>
          <w:sz w:val="22"/>
          <w:szCs w:val="22"/>
        </w:rPr>
        <w:t xml:space="preserve">production-quality</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code under high-load conditions in diverse cloud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Drove observability and reliability across the infrastructure, implementing comprehensive logging and monitoring strategies that facilitated quick resolution of issues and performance bottlenecks.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thorough security reviews and implemented compliance controls within the cloud infrastructure, effectively identifying vulnerabilities and fostering a culture of security-first development practices among team members.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in a </w:t>
      </w:r>
      <w:r w:rsidRPr="003813CA">
        <w:rPr>
          <w:rStyle w:val="span"/>
          <w:rFonts w:ascii="Arial" w:eastAsia="Century Gothic" w:hAnsi="Arial" w:cs="Arial"/>
          <w:b/>
          <w:bCs/>
          <w:sz w:val="22"/>
          <w:szCs w:val="22"/>
        </w:rPr>
        <w:t xml:space="preserve">hybrid environment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prioritizing communication and knowledge sharing to drive adoption of best practices across software engineering and infrastructure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emerging technologies in the search domain, advocating for the adoption of effective tools that increase efficiency in health data analysis and enhance the overall functionality of internal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deployed microservices-based architectures, ensuring integration with existing systems while maintaining high availability and disaster recovery measures for mission-critical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regular team knowledge-sharing sessions, encouraging the exchange of ideas on infrastructure challenges and collaborating on innovative solutions to overcome obstacles faced in health tech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initiative to transform legacy systems into modern </w:t>
      </w:r>
      <w:r w:rsidRPr="003813CA">
        <w:rPr>
          <w:rStyle w:val="span"/>
          <w:rFonts w:ascii="Arial" w:eastAsia="Century Gothic" w:hAnsi="Arial" w:cs="Arial"/>
          <w:b/>
          <w:bCs/>
          <w:sz w:val="22"/>
          <w:szCs w:val="22"/>
        </w:rPr>
        <w:t xml:space="preserve">cloud-native architectures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significantly improving the agility and responsiveness of the engineering teams serving healthcare clients.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defining </w:t>
      </w:r>
      <w:r w:rsidRPr="003813CA">
        <w:rPr>
          <w:rStyle w:val="span"/>
          <w:rFonts w:ascii="Arial" w:eastAsia="Century Gothic" w:hAnsi="Arial" w:cs="Arial"/>
          <w:b/>
          <w:bCs/>
          <w:sz w:val="22"/>
          <w:szCs w:val="22"/>
        </w:rPr>
        <w:t xml:space="preserve">DevOps toolchains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streamline software delivery processes, incorporating continuous integration and delivery methodologies to maximize output and minimize errors across deployments.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an advanced indexing strategy using </w:t>
      </w:r>
      <w:r w:rsidRPr="003813CA">
        <w:rPr>
          <w:rStyle w:val="span"/>
          <w:rFonts w:ascii="Arial" w:eastAsia="Century Gothic" w:hAnsi="Arial" w:cs="Arial"/>
          <w:b/>
          <w:bCs/>
          <w:sz w:val="22"/>
          <w:szCs w:val="22"/>
        </w:rPr>
        <w:t xml:space="preserve">Elasticsearch</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the data retrieval process critical for health data aggregation and providing an intuitive experience for downstream users and applications.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healthcare domain specialists to ensure alignment between technical capabilities and user requirements, actively incorporating necessary feedback into </w:t>
      </w:r>
      <w:r w:rsidRPr="003813CA">
        <w:rPr>
          <w:rStyle w:val="span"/>
          <w:rFonts w:ascii="Arial" w:eastAsia="Century Gothic" w:hAnsi="Arial" w:cs="Arial"/>
          <w:b/>
          <w:bCs/>
          <w:sz w:val="22"/>
          <w:szCs w:val="22"/>
        </w:rPr>
        <w:t xml:space="preserve">system enhancements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feature rollouts.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Monitored application performance metrics, utilizing analytics and reporting tools to ascertain efficiency levels and drive continuous improvements across all deployed systems and services.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initiatives focusing on agile methodologies to enhance project management and software development life cycle processes, fostering a culture of adaptability and collaboration within the engineering team.</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sophisticated </w:t>
      </w:r>
      <w:r w:rsidRPr="003813CA">
        <w:rPr>
          <w:rStyle w:val="span"/>
          <w:rFonts w:ascii="Arial" w:eastAsia="Century Gothic" w:hAnsi="Arial" w:cs="Arial"/>
          <w:b/>
          <w:bCs/>
          <w:sz w:val="22"/>
          <w:szCs w:val="22"/>
        </w:rPr>
        <w:t xml:space="preserve">distributed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supported lifecycle management for construction projects, using rigorous coding standards and effective testing practices to ensure system reliability and performance.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civil IT solutions by automating data workflows for bidding and contracting processes, improving efficiency through </w:t>
      </w:r>
      <w:r w:rsidRPr="003813CA">
        <w:rPr>
          <w:rStyle w:val="span"/>
          <w:rFonts w:ascii="Arial" w:eastAsia="Century Gothic" w:hAnsi="Arial" w:cs="Arial"/>
          <w:b/>
          <w:bCs/>
          <w:sz w:val="22"/>
          <w:szCs w:val="22"/>
        </w:rPr>
        <w:t xml:space="preserve">technical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eliminated redundant paperwork and manual operations.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robust data storage solutions utilizing </w:t>
      </w:r>
      <w:r w:rsidRPr="003813CA">
        <w:rPr>
          <w:rStyle w:val="span"/>
          <w:rFonts w:ascii="Arial" w:eastAsia="Century Gothic" w:hAnsi="Arial" w:cs="Arial"/>
          <w:b/>
          <w:bCs/>
          <w:sz w:val="22"/>
          <w:szCs w:val="22"/>
        </w:rPr>
        <w:t xml:space="preserve">SQL Server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MongoDB</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reliable storage and retrieval of large-scale project data while ensuring adherence to best practices in data management.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project stakeholders to develop effective software solutions that addressed unique civil engineering challenges, showcasing a strong ability to evaluate requirements and translate them into viable technical implementations.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 team in deploying a </w:t>
      </w:r>
      <w:r w:rsidRPr="003813CA">
        <w:rPr>
          <w:rStyle w:val="span"/>
          <w:rFonts w:ascii="Arial" w:eastAsia="Century Gothic" w:hAnsi="Arial" w:cs="Arial"/>
          <w:b/>
          <w:bCs/>
          <w:sz w:val="22"/>
          <w:szCs w:val="22"/>
        </w:rPr>
        <w:t xml:space="preserve">cloud-based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project management tool that enhanced collaboration among engineering, contracting, and inspection teams, significantly reducing delays and improving project visibility.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Reviewed and optimized existing IT solutions for civil projects, recommending enhancements that leveraged </w:t>
      </w:r>
      <w:r w:rsidRPr="003813CA">
        <w:rPr>
          <w:rStyle w:val="span"/>
          <w:rFonts w:ascii="Arial" w:eastAsia="Century Gothic" w:hAnsi="Arial" w:cs="Arial"/>
          <w:b/>
          <w:bCs/>
          <w:sz w:val="22"/>
          <w:szCs w:val="22"/>
        </w:rPr>
        <w:t xml:space="preserve">cloud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technologies to maximize performance and minimize operational costs for clients.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troubleshooting on production issues in </w:t>
      </w:r>
      <w:r w:rsidRPr="003813CA">
        <w:rPr>
          <w:rStyle w:val="span"/>
          <w:rFonts w:ascii="Arial" w:eastAsia="Century Gothic" w:hAnsi="Arial" w:cs="Arial"/>
          <w:b/>
          <w:bCs/>
          <w:sz w:val="22"/>
          <w:szCs w:val="22"/>
        </w:rPr>
        <w:t xml:space="preserve">distributed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problem resolution processes and ensuring high levels of uptime for critical applications used by project teams.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Actively participated in code reviews to maintain high standards of quality in software engineering practices, contributing insights that helped improve team coding methodologies and design patterns.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user interfaces using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improved user experience for civil engineering applications, ensuring functionalities aligned with end-user needs through iterative testing and feedback cycles.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integration of payment processing systems into existing applications, allowing seamless transactions while maintaining compliance with relevant regulations and security protocols.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cross-discipline collaborations between engineering and project management teams to drive alignment on project scopes and timelines, showcasing adaptability amid the fast-paced construction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Optimized build and deployment processes using </w:t>
      </w:r>
      <w:r w:rsidRPr="003813CA">
        <w:rPr>
          <w:rStyle w:val="span"/>
          <w:rFonts w:ascii="Arial" w:eastAsia="Century Gothic" w:hAnsi="Arial" w:cs="Arial"/>
          <w:b/>
          <w:bCs/>
          <w:sz w:val="22"/>
          <w:szCs w:val="22"/>
        </w:rPr>
        <w:t xml:space="preserve">CI/CD</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tools, significantly reducing time spent on manual deployments while increasing the overall reliability of production releases.</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