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over 11 years of experience specializing in software development for web and mobile applications. Highly skilled in Go, Kubernetes, cloud computing, and open-source technologies. Proven track record of collaborating with teams to enhance product development while ensuring security and system integration aligned with military and defense requirements.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Python, Java, JavaScript, Golang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Kubernetes, OCI, Terraform, Pulumi,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Software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CI/CD, GitOps, Agile, SCRUM, TDD, RESTful APIs, GraphQL, Microservices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&amp; Compliance: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SBOMs, OpenSSF, Vulnerability Scanning, OWASP, SAST/DAST Tools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Open Source Contributions:</w:t>
      </w:r>
      <w:r w:rsidRPr="003813CA">
        <w:rPr>
          <w:rFonts w:ascii="Arial" w:eastAsia="Century Gothic" w:hAnsi="Arial" w:cs="Arial"/>
          <w:sz w:val="22"/>
          <w:szCs w:val="22"/>
        </w:rPr>
        <w:t xml:space="preserve"> CNCF Projects, Apache Software Foundation, Helm, Kustomize, GitHub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Documentation &amp; Collaboration: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Confluence, JIRA, Slack, Technical Writing, User Manuals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implementation of the UDS Registry feature set, ensuring alignment with mission-critical requirements while integrating feedback from product managers and end-users for continuous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with internal engineers and open-source community contributors to address feature enhancements and bug fixes, fostering a vibrant ecosystem of collaborative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identified ambiguities in product requirements, enabling the team to pivot effectively and develop solutions that addressed user needs and system constraints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mentored junior engineers on architectural decisions and best practices, driving improvements in technical quality and promoting a culture of knowledge sharing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open-source contributions, focusing on security and compliance within Cloud Native Computing Foundation projects to foster innovation and collaborative growth within the community.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Crafted comprehensive documentation covering design specifications, user manuals, and maintenance guides that facilitated onboarding processes and improved user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Took ownership of architecture decisions across the engineering team, ensuring that decisions were driven by user needs and aligned with best engineering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on-call rotations for the production environment to support system reliability, emphasizing the importance of swift incident responses and proactive problem resolution.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software products with existing defense systems, focusing on seamless interoperability while adhering to stringent security protocols throughout development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Kept abreast of emerging technologies and industry trends to inform product enhancements and foster innovative solutions that are adaptable to evolving mission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Slack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Issues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maintaining a high level of communication and project tracking, promoting transparency and efficient workflow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users to deeply understand their needs and system constraints, leveraging this information to influence product direction strategically and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software that enhanced defense systems' capabilities, showcasing a commitment to user-centric design and mission fulfillment.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Excelled in a remote working environment by effectively managing time and adapting to shifting project requirements, reinforcing the team’s productivity and morale.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cross-team collaborations to leverage insights and technologies from various sources, ultimately leading to enriched product outcomes and enhanced team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innovative software solutions that enhanced IT planning and construction management processes within civil projects, emphasizing automation and efficiency to meet modern demands.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 collaborative approach with interdisciplinary teams to deliver digital solutions for bidding and inspection processes, merging engineering expertise with strategic technical innovations.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within project planning cycles, ensuring adaptability to shifts in requirements while fostering an environment conducive to team creativity and ownership.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connect with existing enterprise systems, enabling seamless operation between software modules while improving overall project stability and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for system integration within civil IT frameworks, facilitating improved transparency and compliance throughout construction management activities.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Used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orchestration of project environments, which streamlined deployment processes and ensured consistent application performance across various stages of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team engagements to resolve critical issues promptly, demonstrating adaptability and communication proficiency to enhance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infrastructure management by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automated provisioning, leading initiatives that improved resource efficiency and reduced operational overhead.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excellence in technical documentation practices, ensuring user manuals and guides were meticulously crafted to support non-technical stakeholders in navigating complex software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and leadership to junior engineers, fostering skill development and cultivating an environment of mutual respect and knowledge exploration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data analytics to track software performance, employing insights to inform enhancements that directly aligned with user needs and operational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effective use of collaborative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project workflows, allowing the team to stay aligned on key priorities and maintain a focused approach to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