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results-oriented software engineer with 11 years of extensive experience in software development, specializing in building scalable web and mobile applications. Proven track record in backend development with Golang, coupled with frontend expertise in React and Vue. Skilled in cloud services and CI/CD pipelines to deliver robust software solutions that enhance business processes and customer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JavaScript, TypeScript, Python,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Vue, Angular,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Node.js, Express.js, Django, Spring,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AWS, GCP, Jenkins, Travis CI,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w:t>
      </w:r>
      <w:r w:rsidRPr="003813CA">
        <w:rPr>
          <w:rFonts w:ascii="Arial" w:eastAsia="Century Gothic" w:hAnsi="Arial" w:cs="Arial"/>
          <w:sz w:val="22"/>
          <w:szCs w:val="22"/>
        </w:rPr>
        <w:t xml:space="preserve"> React Native, Flutter, Swift, Kotlin, Xamarin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high-quality, scalable, and reusable software components for core products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Golang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handling and low-latency user interactions that increased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and QA, to define product requirements, prioritize features, and deliver software solutions that consistently met deadlines and exceeded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frequency and reducing error rates, thus streamlining the delivery of software in a highly collaborative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Golang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sharing knowledge on code architecture and optimization techniques to elevate team performance and software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performance bottlenecks and developed optimization strategies that improved system responsiveness and resource efficiency across all deployed applications without sacrificing functionality or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frontend applications, ensuring high availability and easy integration with various data sources, enabling dynamic content delivery and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mobile software development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cross-platform applications that enhanced user outreach and engagement, delivering feature-rich solutions for client feedback integration.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discussions and contributed to architecture decisions which shaped the direction of projects, fostering innovation and driving consensus among team members for improved engineering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 hosting, establishing redundant infrastructure that bolstered service reliability for high-traffic applications while maintaining cost efficiency at scale.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actively contributing to sprint planning and retrospectives which led to continuous improvement of team workflows and project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and integrated modern frontend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interfaces, ensuring our projects remained at the forefront of user experience and design trends.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digital solutions for planning, bidding, and construction management, thus simplifying workflows in the civil IT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in formulating and implementing feature sets for user-driven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Ajax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content loading and engaging UIs that support field inspections.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data engineers to architect and implement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ensuring seamless updates to our systems with minimal downtime or impact on ongoing projects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experiences through effective deployment and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responsive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in applications that supported field operations,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consistency across devices.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discussions, offering insights on application design that align with industry best practices and technological advancements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documentation for system functionalities and processes to improve onboarding and deliver clarity to users within digital solution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project specifications and collaborated on the architecture of innovative software solutions that streamlined bid preparation and management processes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interactive user interfaces for applications that handle extensive data submissions, providing intuitive experiences for contractors and inspectors alike.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