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over 11 years of experience in designing and developing backend systems for web and mobile applications. Proven leader in steering complex projects from conception to deployment, balancing speed and quality while mentoring junior developers. Deeply knowledgeable in fintech solutions, especially regarding secure and reliable money movement systems. Possesses strong communication skills to drive cross-functional collaboration and articulate technical concepts to non-technical stakeholders.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Ruby, JavaScript,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Django, Flask, Node.js, React, Angular,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Redis, MySQL,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Docker, Kubernetes, CI/CD,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JIRA, Slack, Postman, Tableau, Grafana, Splunk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end-to-end project management for critical financial platforms, ensuring scalability and compliance with regulatory standards, while collaborating closely with product and risk teams to drive impactful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systems for domestic wire transfers, maintaining high standards of quality and security to ensure reliable money movement for businesses and enhancing overall user experience with effective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engineers, promoting best practices in coding and architecture through code reviews and pair programming, thereby reinforcing a commitment to high-quality software development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of legacy systems, implementing strategies for their modernization and integrating new technologies to improve efficiency and system performance in a regulated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workshops to gather requirements and define technical specifications, fostering open communication between technical and non-technical stakeholders for enhanced project clarity and alignment.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system architectures, APIs, and user guides, aiding both current team members and newcomers in navigating complex systems effectively and engagingly.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DevOps practices, including CI/CD pipelines to automate testing and deployments, significantly reducing code integration times while maintaining stringent quality assessments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system reliability and performance, employing various solutions such as Lambda and RDS to optimize the infrastructure supporting financial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high-reliability, fault-tolerant systems through careful architectural reviews and rigorous testing protocols to ensure money transfer systems operate continuously with minimal disruptions.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 analysis and monitoring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Splunk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application performance and gain insights into system health, enabling proactive responses to identified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contributing to sprint planning, daily stand-ups, and retrospectives to ensure project milestones were met efficiently and effectively while adapting to changing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Nurtured a culture of continuous improvement and learning within the team, encouraging innovation and sharing of knowledge to elevate the engineering quality across ongoing and future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test plans to validate software releases, ensuring adherence to compliance requirements and performance benchmarks for critical financial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partners to ensure smooth integration of third-party services, enhancing platform capabilities and delivering more functional solutions to customers.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impactful presentations and technical documentation to stakeholders, elucidating complex concepts in the financial domain and fostering an understanding of the project's technical aspects.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developing and maintaining custom software solutions that optimized project workflows in the civil IT sector, specifically focusing on planning and construction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mobile applications that streamline bidding and procurement processes, enhancing user engagement and increasing operational efficiency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integration efforts that enabled a seamless data flow between diverse systems, facilitating real-time reporting that aided planning decisions and improved project delivery timelines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engineers and product managers to gather requirements and translate them into technical specifications, ensuring that project objectives are met with high-quality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agile practices by participating in daily stand-ups and sprint reviews, resulting in improved project visibility and enhanced team collaboration throughout various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test-driven development practices to enhance software reliability and ensure compliance with industry standards, thereby minimizing post-launch defects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manage changes in project documentation and code repositories, fostering collaboration and maintaining integrity within the software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design tailored solutions that met specific needs in the construction management arena, enhancing overall project execution and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training sessions for junior engineers, fostering knowledge exchange and improving team competency in utilizing various digital tools for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cloud migration strategies to enhance application performance and scalability, providing modern infrastructures for clients engaging with civil IT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user documentation for software systems, aiding client onboarding and ensuring users have the necessary support to leverage technology for their project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 visualization tools to present insights on project performance metrics, assisting in strategic decision-making for effective resource allocation and management within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