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software engineer with over 11 years of experience in developing robust web and mobile applications. Expert in architecting SDKs and APIs, with profound knowledge in distributed systems and developer tooling. Proven track record in driving business impact through engineering excellence, collaboration, and scalability.</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Languages:</w:t>
      </w:r>
      <w:r w:rsidRPr="003813CA">
        <w:rPr>
          <w:rFonts w:ascii="Arial" w:eastAsia="Century Gothic" w:hAnsi="Arial" w:cs="Arial"/>
          <w:sz w:val="22"/>
          <w:szCs w:val="22"/>
        </w:rPr>
        <w:t xml:space="preserve"> TypeScript, Go, Python, Ruby, JavaScript, Rust, Java, C#</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w:t>
      </w:r>
      <w:r w:rsidRPr="003813CA">
        <w:rPr>
          <w:rFonts w:ascii="Arial" w:eastAsia="Century Gothic" w:hAnsi="Arial" w:cs="Arial"/>
          <w:sz w:val="22"/>
          <w:szCs w:val="22"/>
        </w:rPr>
        <w:t xml:space="preserve"> Node.js, Express.js, Django, Flask, Spring Boot, Ruby on Rails, React, React Native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 Technologies:</w:t>
      </w:r>
      <w:r w:rsidRPr="003813CA">
        <w:rPr>
          <w:rFonts w:ascii="Arial" w:eastAsia="Century Gothic" w:hAnsi="Arial" w:cs="Arial"/>
          <w:sz w:val="22"/>
          <w:szCs w:val="22"/>
        </w:rPr>
        <w:t xml:space="preserve"> MySQL, PostgreSQL, MariaDB, Redis, MongoDB, Cassandra, Firestore, Oracle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Infrastructure &amp; Tools:</w:t>
      </w:r>
      <w:r w:rsidRPr="003813CA">
        <w:rPr>
          <w:rFonts w:ascii="Arial" w:eastAsia="Century Gothic" w:hAnsi="Arial" w:cs="Arial"/>
          <w:sz w:val="22"/>
          <w:szCs w:val="22"/>
        </w:rPr>
        <w:t xml:space="preserve"> Docker, Kubernetes, Terraform, GitLab CI/CD, Jenkins, Ansible, Prometheus, Grafana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APIs &amp; SDKs:</w:t>
      </w:r>
      <w:r w:rsidRPr="003813CA">
        <w:rPr>
          <w:rFonts w:ascii="Arial" w:eastAsia="Century Gothic" w:hAnsi="Arial" w:cs="Arial"/>
          <w:sz w:val="22"/>
          <w:szCs w:val="22"/>
        </w:rPr>
        <w:t xml:space="preserve"> RESTful APIs, GraphQL, OpenAPI, gRPC, WebSockets, Swagger, Postman, OAuth</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high-performance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APIs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internal tools for deployment pipelines, focusing on optimization and compliance within the fintech domain to streamline development operations across growth engineering teams at Blend360.</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and implemented robust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SDKs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CLIs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improve developer experience, enabling cross-team collaboration and automation of key workflows essential for driving user engagement and product adoption.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cross-functional teams to define technical requirements, translating business requirements into scalable backend architectures using technologies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Kubernetes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Terraform</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deployment.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evolved scalable backend systems ensuring performance, security, and resilience by applying best practices in distributed systems architecture and conducting regular code reviews.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Championed documentation best practices, producing clear and maintainable technical documents to facilitate onboarding and knowledge sharing across distributed teams operating in a fully remote environment.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developers, cultivating a culture of engineering excellence, driving adoption of the latest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programming languages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tools, and methodologies, including effective use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GitLab CI/CD</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DevOps integration.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initiatives to enhance system reliability and observability, employing tools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Prometheus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Grafana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monitor critical application metrics and support proactive incident management.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end-to-end development while ensuring adherence to security and compliance standards inherent within financial applications, significantly reducing risk through extensive testing and deployment strategies.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agile ceremonies and contributed to an iteratively improving project pipeline ensuring the workload aligned with peak user engagement periods and engineering sprint goals.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Analyzed user feedback to identify pain points in the developer experience, leading to actionable insights that fostered improvements and drove engagement across our platform's diverse user base.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Orchestrated partnerships with infrastructure teams to align on coding standards and best practices, which significantly improved efficiency across multiple engineering teams and contributed to product success.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robust frameworks for internal tooling that streamlined automation workflows, enhancing overall deployment speed while ensuring reliability through effective testing of all builds.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Fostered a culture of experimentation and rapid iteration, empowering engineers with the tools necessary to launch and test new product features, enhancing user engagement and retention rates.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comprehensive internal libraries to support rapid experimentation across growth initiatives, enabling fellow engineers to leverage shared services for cohesive product development.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Navigated complex technical challenges and provided innovative solutions while adapting to evolving requirements and priorities, ensuring continued success in fast-paced development cycles.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digital solutions for planning, bidding, and construction management, focusing on enhancing paperless contracting processes, which significantly reduced operational overhead at Infotech Inc.</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development of internal tools leveraging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RESTful APIs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facilitate seamless integration with existing systems, thereby improving efficiency for construction project managers and other stakeholders in the civil IT domain.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refine the product development life cycle, utilizing technical knowledge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Python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Node.js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address specific needs of construction site operations.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hands-on coding tasks, applying best practices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MySQL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database management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Redis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caching solutions to improve data access time and reliability across multiple applications.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development of reporting tools that integrated across various civil engineering applications,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Django</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the front end and back end respectively.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architecture discussions focused on how emerging technologies could reshape civil IT landscapes, evaluating new tools and frameworks that ensure compliance and scalability for future requirements.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Streamlined team workflows through automation, applying principles of continuous integration and deployment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Jenkins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feature release cycles while maintaining high code quality.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Ensured that all project deliverables adhered to regulatory standards within the construction industry, particularly focusing on maintaining documentation and internal tools that facilitated compliance checks.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Assisted in developing KPIs and metrics that tracked deployment performance and application efficacy, supporting data-driven decisions impacting future project direction.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Promoted an iterative development theory focused on rapid prototype-to-production cycles, cultivating efficiency in client-driven projects through agile methodologies and team collaboration.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Played a key role in troubleshooting critical system issues, leveraging reliable techniques for performance monitoring and analysis in partnership with other engineering teams.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knowledge sharing sessions regarding modern development tools, emphasizing the transition to cloud-native technologies and architecting solutions suitable for both on-prem and cloud deployment.</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