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the design, development, and deployment of web and mobile applications. Skilled in leveraging emerging technologies and frameworks for robust AI solutions that enhance user experience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TypeScript, Go,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React, Angular, Vue.js, TensorFlow,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AWS, Azure, Terraform,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Natural Language Processing (NLP), Computer Vision, Machine Learning, Deep Learning, Neural Networks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AI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process vast datasets, utilizing frameworks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Keras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model training and evaluation, streamlining project timelines and enhancing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user needs, establishing comprehensive requirements gathering processes that fostered innovation in product development and ensured alignment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focusing on efficient data handling to optimize performance for end-users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contributed to the team's knowledge base regarding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continuous learning and adaptation to new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migration projects involving legacy systems to modern cloud architectures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disruption while harnessing the latest features for improved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and delivery processes that improved deployment efficiency and reduced release cycle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enhancing team capabilities and fostering a culture of collaboration and innovation that empowers individuals and drives project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in project management, ensuring responsiveness to change through continuous feedback loops and regular iterations on software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database management processes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processes, thereby significantly improving application performance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user interactions with products, enabling more intuitive and effective communication solutions, thus positively influencing user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and user feedback to make data-driven improvements, applying insights gained to create impactful iterations that directly enhanced user experience and product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collaborative design sessions to develop innovative AI-driven features, maintaining a user-centric approach to decision-making that prioritizes usability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throughout the development lifecycle, ensuring code quality and reliability, contributing significantly to fewer post-deployment issues and enhanced product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 to establish best practices for software security within the team, encompassing training sessions on secure coding practices and overall safeguarding company assets against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development processes, fostering transparency and facilitating knowledge transfer across teams which improved response times in project escalations.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applications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project workflows, particularly in the areas of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process improvements critical for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front-end technologies such as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back-end systems, enhancing user experiences by ensuring responsive designs that catered to a variety of screens and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on system architecture design, evaluating robust digital solutions that facilitated better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ultimately supporting project success in civil engineering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analytical dashboards leveraging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project progress mapping, enabling stakeholders to make informed decisions based on data trends and project health indicators.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solutions that utilized </w:t>
      </w:r>
      <w:r w:rsidRPr="003813CA">
        <w:rPr>
          <w:rStyle w:val="span"/>
          <w:rFonts w:ascii="Arial" w:eastAsia="Century Gothic" w:hAnsi="Arial" w:cs="Arial"/>
          <w:b/>
          <w:bCs/>
          <w:sz w:val="22"/>
          <w:szCs w:val="22"/>
        </w:rPr>
        <w:t xml:space="preserve">GIS (Geographic Information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to enhance project planning and execution accuracy, integrating spatial analytics into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practices in software development processes by facilitating knowledge sharing sessions, which improved team cohesion and skill alignment on agile methodologies and software engineering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architecture for project tracking systems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data flow and integrity across all stages of project lifecycle management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disaster recovery planning for software systems by implementing backup processes and incident response protocols to optimize resilience and uptime for critical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user acceptance testing (UAT) to gather feedback on software products and iterate based on findings, ensuring alignment with user expectations and regulatory compliance within civil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sprints, participating in daily stand-ups and retrospectives that helped refine development processes while fostering team collaboration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code patterns adhering to organizational standards, ensuring clarity in project deliverables and providing a framework for future enhancements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historical project data to identify trends and improve project estimates, contributing to enhanced success rates for bidding and project delivery within construction management contexts.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