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Web3 applications and blockchain technology. Proven expertise in Rust, Zig, and performance optimization, with a strong ability to translate complex coding architectures across multiple programming environments. A passionate collaborator eager to contribute to the open-source Solana ecosystem and committed to advancing technical innovation within high-performance development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Zig, C++, JavaScript, Python, Solidity,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Solana, React, Node.js, Express, Django, GraphQL, Flask, WebAssembly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LLVM, Make, GDB,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SIMD, Profiling, Memory Management, Concurrency, Asynchronous Programming, Benchmarking, Multithreading, Caching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Mocha, Chai, Postman, Selenium, LoadRunner,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validator client, meticulously assessing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Agave validator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translating complex systems into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communicate intricate technical concepts, ensuring clarity and understanding across a diverse group of engineers spanning multiple locations and expertise levels in blockchain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extensive performance optimization tasks, utilizing techniques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 and memory management strategies to effectively identify and mitigate software bottlenecks, significantly enhancing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quality code standards while undertaking code reviews, assisting in maintaining high coding standards, and promoting best practices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a culture of excellence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debugging techniques, reinforcing reliability in code translation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ensuring application robustness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benchmarking and testing of validator components, actively engaging in open-source community discussions around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codebase, and enhancing feature design through peer collaboration and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productive relationships with stakeholders, adeptly breaking down technical jargon into digestible insights, which allowed for informed decision-making and strengthened project alignment with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knowledge-sharing sessions focusing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fostering a collaborative learning environment that spurred innovative solutions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research initiatives into alternative programming methodologies, exploring best practices across the industry to effectively implement high-quality architecture tailored for decentralized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methodologies, participating in sprint planning, retrospectives, and daily stand-ups, which facilitated on-time deliverables while adapting to shifting project requirements in a dynamic work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 projects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through automation and enhancing the efficiency of bidding processes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integrate feedback loops that improved software usability, ensuring end-user satisfaction and aligning product features with real-world requirements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backend development, facilitating seamless interconnectivity between web applications and complex databases to support robust operational functionality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protocols, significantly elevating software deployment standards while ensuring compliance with industry regulations and fostering a culture of diligence and responsibility among engineering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 cycle processes, developing and maintaining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supported operational needs across multiple civil engineering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assessed project outcomes and client feedback to drive incremental enhancements in software, employing agile methodologies to pivot resources toward pressing development needs, resulting in quicker implementation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in software engineering, emphasizing coding standards, documentation, and effective team collaboration, thereby strengthening the development capacity of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understand their requirements better, translating business needs into technical features, ensuring software aligned precisely with user expectations while adhering to project scopes.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