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web and mobile applications. Adept in Scala, C#, Roslyn SDK, and passionate about enhancing software security through effective analysis and vulnerability management.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Scala, C#, Java, Python, JavaScript,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Roslyn SDK, Spring, React, Node.js, Express, Angular,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SAST, SCA, Git, Docker, Kubernetes, Jenkins, CircleCI,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Microsoft SQL Server, Redis, Oracle, SQLite,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JUnit, Selenium, Cypress, Mocha, Postman, MSTest, Karma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language frontends for automated vulnerability analysis platforms, significantly improving the assessment of code vulnerabilities through comprehensive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parser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compiler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global team of developers, security researchers, and machine learning engineers to design and implement robust solutions for code vulnerability detection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compilers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parsing technology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Translated complex codebases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Joern Code Property Graphs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information flow and structural integrity for security analysis, which aligns with emerging trends in software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and integration tests to ensure robust compatibility and performance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back-end security analysis, enhancing cross-team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static program analysis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methods to assess and mitigate security vulnerabilities in various programming languages, staying ahead of the curve in an evolving threat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uptick in productivity and efficiency through agile methodologies, adapting quickly to new technologies and emerging software development practices in a remote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maintained extensive software libraries, enabling rapid identification and resolution of compatibility issues between the frontends and later stages of vulnerability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teamwork and communication within a distributed environment, fostering collaboration among diverse teams and external contributors to ensure successful deployments and software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technologies to advance code security measures, exemplifying a forward-thinking approach towards software resilience and vulnerability prevention.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training and mentoring junior developers in the utilization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Roslyn SDK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compiler technology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knowledge transfer and promoting the growth of technical capabilities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outreach programs within the open-source community to drive engagement and solicit diverse input on software enhancements, illustrating the importance of collective intelligence in security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Customized and optimized frontends for various programming languages to encase newly-introduced language features, ensuring adaptability in changing technological landscapes and compliance with the latest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code quality and software integrity through rigorous testing frameworks, effectively reducing the output of security vulnerabilities and increasing user trust in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design discussions to ensure systematic adherence to best practices and industry standards, enriching the team's collective coding proficiency.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monitoring and performance analysis tools to improve the efficiency of vulnerability detection, aligning technological strategies with business goals for optimum results.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aligned with modern civil IT needs, effectively bridging gaps through innovative digital solutions aimed at enhancing project management within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comprehensive suite of applications for planning and bidding processes that streamlined operations and improved collaboration among stakeholders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software development best practices and frameworks to create responsive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management, enhancing the overall efficiency of project inspections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integrate digital contract solutions, emphasizing the transition to paperless processes and reducing operational downtime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modules for inspection management, utilizing feedback from field operatives to refine functionalities and ensure effective data capture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technology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creation of documentation for both technical integrations and user guides, which facilitated seamless onboarding of new users into various digital platforms developed by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DevOps practices to manage deployments across multiple environments, ensuring safe releases of tools designed for civil IT services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analyze application security, significantly enhancing resilience against vulnerabilities inherent in legacy systems used within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customer-facing consultations to gather requirements and translate client needs into functional software designs, showcasing the ability to adapt to changing industry dynamics.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Developing maintenance and upgrades for existing applications to meet evolving standards and regulations within the civil contracting industry, demonstrating commitment to compliance and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optimization processes, feeling the pulse of technology trends in civil engineering and applying them to improve deployment procedures.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state-of-the-art technologies and development frameworks, integrating cutting-edge capabilities into existing tools and demonstrating a proactive approach to staying relevant in the job market.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