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web and mobile applications. Adept at architecting and developing scalable solutions using modern technologies. Proven track record in collaborating with cross-functional teams, proficient in both front-end and back-end development for innovative projects in the non-profit tech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Go, Elixir, Java, C#,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FastAPI, Django, Flask, React,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CircleCI, Git, GitHub Actions,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 IBM Cloud,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REST APIs, GraphQL, OAuth, SSL/TLS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 robust web-based console for network resource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performance and user experience while facilitating seamless collaboration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 legacy console environment while progressively migrating to a new architecture, ensuring minimal disruption during the transition to modern technologies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document business requirements, assess project scope, and deliver innovative solutions tailored to the unique needs of research-focused organizations.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estimation, task breakdown, and project planning to prioritize development efforts efficiently while maintaining adherence to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the open-source community, contributing to relevant projects and gathering feedback on the new web console features, demonstrating a commitment to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CI/CD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reducing the time to production and enhancing the reliability of releases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code quality and performance through robust testing (unit, integration, and end-to-end) driven by awareness of software development lifecycle best practices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Traveled quarterly to collaborate with geographically dispersed teams, fostering strong relationships with both technical and non-technical stakeholders to facilitate successful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agile methodology to improve collaboration and flexibility in project execution, adapting to changing requirements and ensuring timely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knowledge sharing by mentoring junior engineers and offering best practices in web development and architecture, aligning team capabilities with industry standards and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actively staying abreast of emerging technologies and best practices relevant to web-based software development in the non-profit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conduct code reviews, and maintain code integrity while working within collaborative team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systems and applications to facilitate onboarding for new team members and ensure continuity of operations with clear reference materials.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AI/LLMs into service offerings, exploring innovative solutions to enhance user experiences within the network management console.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brainstorming sessions with external partners to encourage innovative ideas that meet the evolving needs of the academic and research communities.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that streamline workflows and enhance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adapting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 to improve user engagement and decrease the operational load of manual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understand the integration of technology in construction management, ensuring software solutions effectively address user needs in real-time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testing frameworks that drove improvements in application performance while adhering to civil IT standards and best practices for software development lifecycle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 application development to assure high availability and scalability of enterprise solutions tailored to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align software capabilities with organizational goals in construction management projects, ensuring cohesive product visions and user-focused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containerized applications that simplified deployment and scaling within cloud environments, enhancing operational efficiency across project teams during collaboration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API-based integrations that facilitated seamless data exchange between various applications in the construction domain, ensuring enhanced functionality and user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performance assessments against industry benchmarks to identify areas for improvement and foster immediate action plans on less efficient processes within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meetings, delivering key insights on project developments and technical hurdles, thus contributing to a transparent and communicative team environment focused on achieving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users on newly developed software tools, promoting user adoption and ensuring high levels of efficiency with tech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relationship with stakeholders, gathering feedback to continually refine and enhance software solutions and adapt them to meet the changing needs of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