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Proven ability to design and implement robust APIs and microservices using Java and Spring, with hands-on experience in AWS, SQL/NoSQL databases, and a collaborative approach to delivering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Go, C#, Ruby,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Node.js, React, Angular, Vue.js,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OracleDB, Elasticsearch, MongoDB, Cassandra, DynamoDB,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 Jenkins, Git,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Web Services:</w:t>
      </w:r>
      <w:r w:rsidRPr="003813CA">
        <w:rPr>
          <w:rFonts w:ascii="Arial" w:eastAsia="Century Gothic" w:hAnsi="Arial" w:cs="Arial"/>
          <w:sz w:val="22"/>
          <w:szCs w:val="22"/>
        </w:rPr>
        <w:t xml:space="preserve"> REST, SOAP, GraphQL, gRPC, Swagger, Postman, OAuth, JAX-RS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software engineers, QA engineers, and product managers to design and implement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SageSure Agent Portal to enhance admin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discussions on architectural decisions ensuring alignment among stakeholders while implementing best practices in designing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a seamless agent and customer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and reliable interactions between the front-end and back-end systems within the SageSure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unit tests for API functions, working alongside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on both API and end-to-end testing to maintain high product quality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deploy applications and manage the infrastructure, ensuring high availability and scalability for critical application components serving thousands of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SQL queries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support real-time data retrieval for insurance agents working with the SageSure 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continuous integration and delivery processes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and reliable software deployments and version control across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implemented coding standards, fostering knowledge sharing among team members and maintaining a high level of code quality across all software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participating in daily stand-ups and sprint planning sessions to ensure timely project delivery while maintaining flexibility in response to changing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industry best practices, particularly for software architecture and development workflows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team skill enhancement and empowerment.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production issues related to back-end services, quickly resolving challenges through effective debugging practices and collaboration with DevOps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observability by utilizing monitoring tools available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real-time insights into application performance and facilitating proactive maintenance efforts across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security team to ensure compliance with industry standards while developing APIs, integrating authentication, and authorization mechanisms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safeguard sensitive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industry trends to incorporate relevant technologies into the existing stack, pushing the boundaries of innovation within the company’s software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innovation initiatives to experiment with the latest technologies, reflecting SageSure's commitment to continuous improvement and leading software development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software solutions for digital planning and management in the civil IT field, focusing on streamlining bidding, construction management, and contract execution processes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identify user requirements and design custom software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the operational efficiency of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management, ensuring effective communication and coordination among cross-functional teams to meet project deadlines and facilitate quick delivery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connect various services, enabling seamless data exchange between web applications used for civil engineering projects, ensuring robustness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developed applications, partnering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ensure a bug-free and functional software launch in alignment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software performance by conducting architectural reviews, suggesting enhancements to key components based on client feedback and performance metrics gathered post-launch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crafting advanced queries to retrieve, manipulate, and ensure data integrity across various civil domain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software performance post-deployment, utilizing logging tools to identify bottlenecks and optimize implementation strategies based on analysis and feedback from end-users using the platform.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development initiatives, such as attending seminars on emerging technologies in civil IT that assisted in enhancing personal and team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end-users on newly implemented software systems, improving adoption rates and user satisfaction by ensuring that project stakeholders understood features and capabilities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collaborative brainstorming sessions aimed at innovating new process workflows, promoting new tools, and enhancing the overall technological infrastructure of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established standard operating procedures for software use and maintenance, ensuring comprehensive guidelines were made easily accessible to all team members and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