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web and mobile applications, specializing in Laravel, Vue.js, and scalable architecture. Adept at collaborating with cross-functional teams, aligning technical implementations with strategic goals, and delivering high-quality code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Symfony,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Composer, NPM,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DigitalOcean,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Pest, Playwright, Jest, Mocha,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modular architecture to enhance maintainability and scalability for a diverse range of client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gather requirements and translate them into effective technical solutions, ensuring alignment with overall product strategy and user-centric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QA team to identify, troubleshoot, and resolve performance and security issues, employing systematic debugging methods to maintain exceptional coding standards and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architectural evaluations, guiding junior developers on best practices to optimize coding efficiency and application performance while ensuring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application features, ensuring clean and efficient code delivery via Agile methodologies, actively participating in sprint planning and retrospective meetings to drive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applications, effectively consolidating data from multiple sources to deliver cohesive user experiences and implementing solutions that enhance system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scalable application hosting, deploying applications in secure environments while ensuring data integrity and optimal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workshops on emerging trends in web development, focusing on new tools and methodologies that enhance team performance and implementation capabilities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back-end systems for civil IT projects, focusing on enhancing construction management and digital solutions for planning, bidding, and project inspections through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on team projects with emphasis on code quality and collaboration, facilitating seamless integration and deployment routines that optimized development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front-end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providing enhanced user experiences for applications related to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debugging processes using best practices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adeptly identifying bugs and performance bottlenecks to maintain robustness in core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implement effective digital contracting solutions, adapting technical specifications to meet client requirements and ensuring seamless integration of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authentication and security implementation across distributed systems, fostering trust through compliance with industry standards for security protocols and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expert insights on integration practices and scalable design principles, focusing on cloud-based solutions for enhanced accessibility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