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professional with over 11 years specializing in backend and platform engineering, particularly in building production-grade GenAI features. Proficient in Python, Flask, TypeScript, and React, with a strong background in distributed systems design and machine learning. Adept at making architectural decisions to enhance system performance and scalability, while delivering value through collaboration and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React, Django, Express.js,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WebSocket, gRPC,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and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Hugging Face,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GitLab, Terraform, Nagios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production-grade GenAI features from conception to deployment, ensuring integration with existing systems and adhering to architectural best practices for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documentation and support for product engineering teams to facilitate shipping of AI-powered features, promoting efficient use of shared infrastructure and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components,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orchestration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operational efficiency and system reliability across all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decision-making processes, balancing the need for speed, scalability, and cost within the rapidly evolving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landscape, demonstrating adaptability and foresight in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improving the efficiency and reliability of applications within a cloud-native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measures for production systems to enhance debugging and monitoring capabilities, ensuring a high level of service availability and performance metrics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collaboration sessions to establish best practices for building, testing, and operating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in production, fostering an environment of continuous improvement and knowledge sharing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third-party APIs and services to extend GenAI functionalities, enhancing the overall capability of platforms and fostering an innovative approach to solving complex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executed distributed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services that meet the evolving demands of AI applications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automate testing and deployment workflows, reducing time to market for new features while maintaining high standards for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provided training sessions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 and system design, fostering team growth and technical proficiency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promoting best coding practices and high-quality software development standards, contributing to team cohesion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user feedback to iterate on features proactively, ensuring continuous improvement and alignment with user needs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product objectives with engineering capabilities, enhancing the delivery of AI-driven solutions that provide real value to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innovative techniques in feature design to push the boundaries of traditional software engineering, demonstrating a creative approach to problem-solving and system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user experiences and responsive designs in a challenging digital solutions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from the civil sector to tailor digital solutions, improving planning, bidding, and construction management processes through technology-driven applications and innovative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them with frontend frameworks, enhancing the performance and responsiveness of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legacy systems to modern architectures, facilitating enhanced interoperability and data management across platforms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paperless contracting processes that streamlined workflows and reduced administrative burdens, leveraging technical resources effectively for organizational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application deployment and maintenance, ensuring scalability and high availability in continuous operation within the infrastructure of civil institutions.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gather feedback and drove iterative improvements in application design and functionality, leading to increased satisfaction and usability in project delivery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teams to ensure compliance with regulatory standards and industry best practices in project management software, fostering trust and reliability in digital tools provided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interaction between client-side applications and backend services, driving seamless integration and maximizing operational efficiency in entity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 meetings to optimize project timelines and enhance team performance throughout software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analysis, providing insights and recommendations to improve software responsiveness and resource allocation, ensuring optimal performance across applications used in civil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 peers on the adoption of emerging technologies, strengthening the overall skill set of the software engineering team and enhancing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