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Senior Software Engineer with 11 years of professional experience in software development, specializing in full stack web and mobile applications. Proven expertise in design and deployment of data-centric systems, leveraging advanced technologies and methodologies to improve healthcare delivery and compliance. Passionate about building secure, scalable services with deep experience in PHP, Python, MySQL, and PostgreSQL.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Python, JavaScript, TypeScript,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Express, Django, Flask,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Terraform, Ansible,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Microservices: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gRPC, HL7, FHIR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CI/CD, TDD, DevSecOps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architected complex, scalable, and resilient cloud-native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overall performance of healthcare applications while ensuring compliance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relational database schemas and data models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data access and integrity across multi-tiered healthcare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optimized secure APIs in alignment with healthcare standards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(HL7, FHIR)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enabling interoperability among clinical systems while protecting sensitive patient information.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in architectural decision-making, focusing on performance, scalability, and reliability, thereby significantly improving delivery times for new feature releases within the healthcare domain.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observability and operational resilience through continuous improvement practices,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logging frameworks to monitor application metrics and minimize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security controls and data encryption measures, ensuring adherence to HIPAA and HITRUST compliance for all developed applications, protecting data both at rest and in transit.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management and QA teams to define project scope and requirements, producing high-quality deliverables that meet strategic business goals while increasing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code quality initiatives through rigorous code reviews and documentation practices, fostering a culture of continuous learning and improvement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deployment and provisioning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workflows and minimizing manual intervention, thus reducing operational risks.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Scoped and launched proof of concepts for new technologies and solutions, ensuring rapid iteration based on user feedback and adjusting engineering practices to accommodate emerging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with critical infrastructure integration projects, working with EHRs and third-party APIs to improve data exchange and enhance clinical decision-making capabilities for healthcare professionals.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web development, cloud architectures, and database management, elevating the overall team's technical skills and problem-solving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robust software performance by conducting thorough testing and code validation using TDD principles and integrating testing frameworks within the CI/CD pipeline.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strategic planning meetings to align technology initiatives with business objectives, ensuring the development of scalable and maintainable services within the healthcare logistics framework.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modern tools and technologies,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Event-Driven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keep the technical stack aligned with industry trends and improve system efficiency.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 stack solutions for civil IT projects focusing on infrastructure planning and management,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user interaction and effective data processing.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streamlining project delivery, reducing deployment times, and improving team collaboration during various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backend development emphasizing modular design principles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service maintainability and allowing for independent scaling of application components.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end-to-end solutions in collaboration with various stakeholders to automate workflows, reducing manual efforts in the construction management life cycle, thereby increasing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frontend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responsive design best practices to optimize application usability for diverse end-user groups in construction and inspection domains.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architectural discussions to broaden the scope of web applications for contractors,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better data interchange between platforms and third-party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architecture for handling high volumes of construction project data, applying best practices in SQL optimization and indexing strategies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digital transformation initiatives by bridging IT solutions with civil engineering workflows, enhancing data sharing and reporting capabilities across multiple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experience sessions, gathering insights to better align software development projects with real-world user needs and usability enhancements in the construction field.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and knowledge-sharing sessions focusing on emerging technologies and their application, aimed at elevating overall team competencies in adopting modern software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security audits and code analysis to identify and address vulnerabilities in applications, enhancing trust and compliance when dealing with contractor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interactive dashboards to present performance metrics and analytics insights, assisting in better decision-making for project stakeholders.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