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designing and implementing data pipelines and orchestration systems. Proven ability in leveraging SQL, PostgreSQL, AWS, and Kubernetes for high-performance data solutions. Committed to enhancing data reliability and quality through meticulous design, implementation, and monitoring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TypeScript, Node.js,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Snowflake, BigQuery, Redshift, Elasticsearch, OpenSearch, Apache Airflow, Temporal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Terraform, CI/CD, Git, Jenkins,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Orchestration:</w:t>
      </w:r>
      <w:r w:rsidRPr="003813CA">
        <w:rPr>
          <w:rFonts w:ascii="Arial" w:eastAsia="Century Gothic" w:hAnsi="Arial" w:cs="Arial"/>
          <w:sz w:val="22"/>
          <w:szCs w:val="22"/>
        </w:rPr>
        <w:t xml:space="preserve"> Apache Kafka, Apache Spark, Apache Flink, dbt, Airflow, Nifi, DataStage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&amp; Monitoring:</w:t>
      </w:r>
      <w:r w:rsidRPr="003813CA">
        <w:rPr>
          <w:rFonts w:ascii="Arial" w:eastAsia="Century Gothic" w:hAnsi="Arial" w:cs="Arial"/>
          <w:sz w:val="22"/>
          <w:szCs w:val="22"/>
        </w:rPr>
        <w:t xml:space="preserve"> Prometheus, Grafana, Data Validation, Alerting, Data Monitoring, Observability, Data Quality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reliable, scalable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complex datasets, ensuring seamless integration with existing systems and delivering accurate data to stakeholders across various departments of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workflow orchestration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fault tolerance while managing long-running processes that supported critical business operations and product features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performance of the data layer by implementing advanced </w:t>
      </w:r>
      <w:r w:rsidRPr="003813CA">
        <w:rPr>
          <w:rStyle w:val="span"/>
          <w:rFonts w:ascii="Arial" w:eastAsia="Century Gothic" w:hAnsi="Arial" w:cs="Arial"/>
          <w:b/>
          <w:bCs/>
          <w:sz w:val="22"/>
          <w:szCs w:val="22"/>
        </w:rPr>
        <w:t xml:space="preserve">schema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w:t>
      </w:r>
      <w:r w:rsidRPr="003813CA">
        <w:rPr>
          <w:rStyle w:val="span"/>
          <w:rFonts w:ascii="Arial" w:eastAsia="Century Gothic" w:hAnsi="Arial" w:cs="Arial"/>
          <w:b/>
          <w:bCs/>
          <w:sz w:val="22"/>
          <w:szCs w:val="22"/>
        </w:rPr>
        <w:t xml:space="preserve">SQL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conducting database tuning practices which significantly enhanced load management capabilities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comprehensive </w:t>
      </w:r>
      <w:r w:rsidRPr="003813CA">
        <w:rPr>
          <w:rStyle w:val="span"/>
          <w:rFonts w:ascii="Arial" w:eastAsia="Century Gothic" w:hAnsi="Arial" w:cs="Arial"/>
          <w:b/>
          <w:bCs/>
          <w:sz w:val="22"/>
          <w:szCs w:val="22"/>
        </w:rPr>
        <w:t xml:space="preserve">data quality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integrity and reliability of data outputs, conducting regular validation checks and employing automated monitoring and alerting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regarding the evolution of the data platform, leveraging insights to implement best practices in data storage and processing while collaborating with cross-functional teams to align on project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engineering teams to define data requirements and design specifications, facilitating the development of features that enhanced user experience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containerized workloads, optimizing cloud resource usage through automated load balancing and scalability measures that improved the operational efficiency of data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creating distributed search systems that enhanced data retrieval speed, allowing for real-time querying and analytics capabilities that provided actionable insights for business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solutions for structured data transformations in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substantially to both product and business analytics initiatives with accurate data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observability by integrating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performance metrics, significantly enhancing operational transparency and response times for any data pipeline issues observed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initiatives to upgrade existing data workflows to utilize new technologies, aligning development practices with industry advancements and ensuring that Blend360 remained competitive in leveraging data for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and adaptation within the team by leading workshops and knowledge-sharing sessions focused on evolving edge technologies in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services deployment, resulting in more agile and efficient release strategies that minimized downtime and optimized user satisfaction metrics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ensuring compliance with data privacy regulations, effectively safeguarding sensitive information through encryption protocols and rigorous auditing practices enhancing the organization’s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and provided insights based on data trends to guide strategic decisions, ensuring alignment with the overall vision of Blend360 and facilitating data-driven narratives in business planning.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that served as platforms for digital solutions related to civil IT, ensuring high data integrity and performance to support a range of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building relational database systems that optimized data interaction, improving operational efficiency in handling construction management projects and supporting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of engineers and project managers to build scalable systems that integrated client needs into technical specifications, thereby enhancing user experience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key project management methodologies into software development processes, focusing on Agile and Scrum frameworks to streamline project execution and deliver high-quality software within tight deadlines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to validate system performance under various load conditions, applying principles of quality assurance that adhered to national standards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that facilitated seamless communication between different software layers, ensuring that various components align effectively with business objectives and client specifications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workflows by integrating automated processes that reduced manual intervention while improving transaction accuracy and data reliability for various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implementation reviews to assess adherence to best practices in software design, ensuring continuous improvement in deployment strategies for effective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Cross-trained team members on modern software development techniques, promoting a knowledge-sharing environment that stimulated innovation and problem-solving capabilities across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external vendors to integrate third-party tools into existing systems, enhancing the overall functionality and user experience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development process and ensuring consistent environments for testing and production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project team in the migration of legacy systems to cloud-based solutions, significantly improving resource management and accessibility for clients in the construction management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