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comprehensive experience focusing on developing cloud-native applications and modern web solutions. Proficient in utilizing TypeScript, React, and Azure, with robust expertise in facilitating Agile development to deliver efficient,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C#, HTML, SQL, Swift, XAML,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NestJS, Node.js, Jest, Express.js, Bootstrap, Redux,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Amazon Web Services (AWS), Google Cloud Platform (GCP), Serverless Framework, Azure Functions, AWS Lambda,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 (IaC), Agile Development, Continuous Integration (CI), Continuous Deployment (CD), Automated Testing, TDD (Test-Driven Development), Behavioral Testing,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Postman, Swagger, Visual Studio Code,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cloud-native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scalable, reliable, and highly available architectures tailored for large-scale applications and enhancing overall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Resource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achieving high availability through automation and code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serverless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scalability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cost efficiency while meeting client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implementing Agile methodologies that fostered adaptability, improved workflow, and facilitated quick pivots to meet changing business requirements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dynamic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frontend, integrating seamlessly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backend to deliver optimal user experiences and enhanced interactivity.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automated unit and behavioral tests throughout the software development lifecycle, ensuring the delivery of reliable code while reducing defect rates and maintaining high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production-level code frequently using secure release processes, incorporating rollback strategies effectively that minimized disruptions during updates and enabled smooth transitions between 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paired programming sessions and collaborative coding practices, fostering knowledge sharing and building a strong team culture rooted in open communication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APIs and communication protocols that facilitated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devices and third-party services, achieving connectivity in diverse environments and supporting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while conducting code reviews, ensuring adherence to coding standards and maintaining code quality through collaborative team efforts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technical discussions, translating intricate technical concepts into understandable solutions for non-technical stakeholders, strengthening cross-departmental collaboration and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security protocols and best practices while managing sensitive data and application integrity, aligning with organizational goals and regulatory standards for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profiling and optimizing the architecture, employing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CloudFront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content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cloud-native development, contributing to their professional growth and strengthening team capabilities in implementing efficient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documentation of processes and system architectures, which improved team onboarding and facilitated knowledge transfer, leading to greater operational consistency.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applications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that optimized planning, bidding, and construction management processes, leveraging extensive knowledge of industry-relevant software solutions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ascertain project objectives, utilizing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crafting backend services that meet customer specifications while ensuring high scalability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paperless contracting by creating intuitive web applications that streamline document management and enhance collaboration among stakeholders, maximizing project efficiency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products met high standards in terms of functionality and usability, significantly reducing post-deployment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process, actively participating in sprint planning and reviews, allowing for timely iterations and enhancements aligned with client feedback and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applications, reinforcing the team's ability to deliver robust, resource-efficient solutions while maintaining low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software development methodologies and emerging technologies, promoting a culture of continuous improvement and equipping them with essential skills to adapt to evolving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various services in the application landscape, enabling seamless communication and functionality across platforms and enhancing user engagement within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design and implement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test coverage and reliability of products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clients to gain critical insights into project progress and financial forecasts, facilitating informed decision-making and strategic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all phases of development, ensuring application integrity and protection from unauthorized access, complying with industry regulations and client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user guides, facilitating user onboarding and promoting ease of use for complex digital solutions within client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