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expertise in software development focusing on web and mobile applications. Proven experience in building real-time conversational interfaces and optimizing user interactions in complex systems. Adept with various programming languages and frameworks with a strong emphasis on collaboration, adaptability, and innovative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Socket.io, WebRTC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HTTP/HTTPS, WebSocket, REST,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multimodal real-time conversational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interaction fluidity across diverse applications and user scenarios to enable scalable AI-driven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groundbreaking real-time models into product offerings, significantly improving performance and reliability in system interactions, fostering innovative human-computer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video streaming capabilities, facilitating real-time audio and video interactions within applications, contributing to advancements in remote communication technologies and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multilingual support for conversational agents, allowing seamless interaction across various languages, thus broadening the product’s reach and applicability in diverse user demographics and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inter-process communication by standardizing interface protocols across the codebase, enhancing efficiency and reducing latency in system operations, enabling smoother data exchanges and task coordination.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system designs, significantly improving application responsiveness and throughput under varying loads, adapting dynamically to user demands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refactoring of existing features to enhance performance metrics, optimizing user interaction times and ensuring seamless experiences in communication scenarios, often under strict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for code and features developed, facilitating future enhancements and onboarding processes, ensuring knowledge transfer and team continuity through effective sharing of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ensuring rapid iteration cycles and effective stakeholder engagement which resulted in timely delivery and alignment with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structures and algorithms for optimizing the retrieval and processing of conversational context, improving the overall intelligence of AI-driven interactions and ensuring contextual relevance in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product road mapping and feature prioritization discussions, leveraging user personas and market trends to advocate for enhancements that drive user satisfaction and product viability.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conduct performance benchmarking and testing of features, ensuring robustness and readiness for deployment through careful monitoring and analysis of system behavior under predetermined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development, fostering a collaborative learning environment that encourages knowledge sharing and professional growth among team members engaged in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technologies and industry trends, regularly updating skills in relevant domains to meet the fast-paced demands of software engineering for real-time applications and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user acceptance testing phases by gathering and analyzing user feedback to iterate on product improvements, focusing on enhancing the overall usability and functionality of the system.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initiatives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crafting digital solutions that streamline civil IT processes, including planning and construction management to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transportation and infrastructure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to automate inspections and documentation, significantly improving workflow and reducing administrative burdens.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interactive user interfaces tailored to industry requirements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from traditional to digital systems, ensuring compliance with civil engineering regulations while optimizing user experience and accessibility through robust software architecture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data integrity while ensuring quick and efficient data retrieval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on best practices in software development, promoting the adoption of agile methodologies, which resulted in improved team dynamics and project outcomes focused on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user interface testing for solutions addressing civil engineering workflows, gathering insights to drive refinements that enhance usability and stakeholder satisfaction with digital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sophisticated data visualization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represent project insights and metrics clearly, improving decision-making capabilities for project managers and contractors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emerging technologies into existing systems for enhanced functionality, ensuring that digital solutions remain competitive and user-friendly in a rapidly evolving technological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mobile applications for field personnel, enhancing user accessibility to project data on-site and fostering efficient communication between local engineers and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code reviews, emphasizing the importance of quality assurance practices in software development, and fostering a culture of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ensure seamless communication between front-end applications and backend services, maximizing the efficiency of tax processing systems for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