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and API development, primarily using C# and .NET technologies. Proven track record in modernizing legacy systems, leading technical initiatives, and mentoring teams to elevate software engineering standards in retail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Python,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React,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Azure, Docker, Kubernetes,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DB2, Oracle,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Azure DevOps,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MSTest, Mocha, Selenium,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modern backend systems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maintainability and code quality to enhance overall project delivery in retail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legacy systems by decomposing and refactoring complex codebases,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design patterns to elevate software architecture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code reviews, engaging in pairing sessions, and providing constructive feedback on best practices, ensuring high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clarify requirements and drive solutions, leveraging agile methodologies to iteratively improve the development process and product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test-driven development (TDD) practices by writing comprehensive unit tests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assurance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effective collaboration and code management through consistent branching and merging strategies in multi-disciplinary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SQL queries for various database solutions,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performance and reliability of data-driven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to assess trade-offs in design decisions, employing strong system design instincts to influence and improve backend structures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application deployment and management, implementing containerization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reliability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Integration and Continuous Deployment (CI/CD) practices by automating build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time-to-production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contribute to frontend projects when needed, promoting a versatile skill set within backend-focused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a more modern development setup by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resulting in substantial improvements in team efficiency and software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legacy system integration with mainframe components, gaining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mainframe while asymmetrically applying modern practices to achieve cohesive architectural transformation.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problem-solving skills to tackle complex development challenges and provide innovative solutions during critical project phases, ensuring continuity and enhancement of legacy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collaborative environment to drive change and innovation within the team, fostering a transparent culture of communication and support for knowledge sharing among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systems focusing on planning, bidding, and construction management, utilizing programming skills primarily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the civil engineering sector to understand project requirements, contribute to the delivery of tailored digital solutions that address unique industry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project life cycles, adhering to legal and compliance standards by creating robust software infrastructures for inspection and paperless contracting solutions within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technologies to streamline processes within civil IT, integrating databases and applications to optimize workflow and ensure seamless transitions between planning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APIs and microservices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various applications within the infrastructure of civil construction projects, resulting in improved system interoperability and data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 to enhance code quality and foster a culture of learning, sharing insights from experience with legacy systems modernization.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strategies for database management and optimization, applying best practices in developing complex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overall data accessibility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encouraged agile methodologies to improve response times for projects, aligning with technology trends and ensuring fast-paced software delivery in response to customer and market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efficient communication with product stakeholders to clarify project requirements and resolve ambiguities, ensuring clarity in the development processes and reducing time on revisions.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integrated third-party software solutions to facilitate advanced functionalities within existing civil IT applications, consistently seeking ways to enhance service delivery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software security and best practices during the development of engineering applications, positively impacting system integrity and user trust in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the implementation of user acceptance testing (UAT) processes that engaged end-users earlier in the development cycle to validate functionalities against core business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