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backend solutions for web and mobile applications. Demonstrated expertise in designing scalable systems, optimizing data flows, and crafting robust APIs across various technologies such as Java, Kotlin, and AWS. Adept at collaborating with cross-functional teams to deliver high-quality software that enhances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Scala, Clojure, Groovy, JRuby,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Dropwizard, React, Dagger, Kafka, Flink,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 MySQL, MongoDB, Redis, Cassandra, DynamoDB,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Jenkins,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GraphQL, Data Pipelines, Message Brokers, Event-Driven Architecture, Fault Tolerance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for our users with cutting-edge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of complex systems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efficiency in response to evolving user needs and application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cross-functional teams to gather requirements, delivering software solutions that align with business goals and enhance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implementing advanced query strategies that significantly improved throughput and reduced response times across key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backend systems, using data-driven insights to identify and troubleshoot issues efficiently, contributing to increased system reliability and uptime for all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API specifications and performed code reviews, prioritizing the creation of maintainable codebases through knowledge sharing and best practices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enhanced several large-scale data processing systems that supported complex user behaviors and operational metrics, streamlining processes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their technical growth and integration into the team, while promoting best practices in coding and design principles for backend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backend services to enhance internal tools, resulting in improved user satisfaction and better engagement with operational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real-time data streaming solutions, ensuring that our systems are responsive and synchronized with user actions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24/7 on-call rotation, effectively responding to critical incidents, enhancing the operational stability of the backend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fault-tolerant systems that maintained uptime even during peak loads, reinforcing our commitment to providing uninterrupted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allowing for streamlined deployments and consistent development environments across the team and reducing configuration drift.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low-latency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significantly boosting performance for high-traffic applications that require rapid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for backend services,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Gatling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and improve system responsiveness under various load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systems supporting civil IT projects, focusing on digital solutions for planning and construction management using advanced backend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management processes essential for effective project planning and execution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integrated digital solutions that enhance construction planning, fostering smoother operations and improved data handling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API solutions that seamlessly integrated with existing civil engineering software to enhance data sharing and interoperability among various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scalable applications that facilitated real-time data analysis and reporting for large-scale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initiatives by developing robust backend solutions that support digital compliance and documentation processes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for backend services to ensure high-quality software delivery, reducing the risk of defects in final product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engagement by implementing intuitive backend systems that facilitated easy access to project planning tools, contributing to heightened user satisfaction among civil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projects involving large datasets, ensuring the integrity of data and minimizing disruptions during system upgrades and transitions in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refining project scopes and deliverables, resulting in successful project rollouts aligned with strategic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that shaped the technology roadmaps for civil IT products, ensuring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best practices in software development and civil IT integration, enhancing team capabilities and fostering a culture of continuous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