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specializing in backend technologies for web and mobile applications. Proficient in building scalable distributed systems and enhancing performance through innovative solutions and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Golang, TypeScript, Node.js, Python, Java, Ruby, SQL,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Docker, Kubernetes, AWS, GCP, CI/CD, GraphQL, REST,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Elasticsearch, Cassandra,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w:t>
      </w:r>
      <w:r w:rsidRPr="003813CA">
        <w:rPr>
          <w:rFonts w:ascii="Arial" w:eastAsia="Century Gothic" w:hAnsi="Arial" w:cs="Arial"/>
          <w:sz w:val="22"/>
          <w:szCs w:val="22"/>
        </w:rPr>
        <w:t xml:space="preserve"> Jest, Mocha, Chai, JUnit, Selenium, Cypress, GitHub Actions,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GitLab, GitHub, Bitbucket, SVN, Mercurial, GitFlow, Continuous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distributed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response time for content storage and querying capabilities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of complex technical solutions for ambiguous problems, implementing innovative approaches that improved the development workflow and the overall performance of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GROQ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open-source query language, driving enhancements that increased the speed and efficiency of content queries, positively impacting the developer experience across various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engineering excellence through peer reviews, ensuring adherence to coding standards and best practices, while mentoring junior developers to uplift the team's technical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critical incident responses by diagnosing complex defects and implementing solutions that ensured quick recovery and system stability, fostering a resilient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of microservices, simplifying the cloud infrastructure setup and reducing operational overhead while increasing system reliability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Steered implementation of intelligent caching mechanisms, significantly reducing latency and improving query performance by optimizing how data is accessed and retrieved.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retrospectives to discuss team workflows and recommend process improvements, leading to increased productivity and enhanced collaboration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teams to understand requirements, ensuring alignment of engineering solutions with overall business goals and enhancing stakeholder satisfaction with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significantly speeding up the release cycles and improving team productivity through more efficient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innovation through research on emerging backend technologies, employing cutting-edge solutions to tackle new challenges and elevate the tech stack used by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comprehensive testing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contributing to a robust application lifecycle and reducing the number of production bugs in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user needs, translating them into technical specifications for backend systems that support dynamic content serving.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communication channels within the team, facilitating knowledge sharing and collaborative problem-solving to address complex engineering challenges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metrics for system performance using monitoring tools, enabling real-time analysis and proactive management of backend system health.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for civil IT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and efficiency of digital solutions for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understand business requirements, translating them into technical features that improved application usability and streamlined operational processes in the civil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 APIs for integration with frontend applications, facilitating seamless interactions and data exchanges that were critical for project updates and communication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mentorship to junior developers, fostering technical growth while promoting best practices in software development throughout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and queries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faster data retrieval, improving the responsiveness of applications crucial for project management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manage project timelines and deliverables, ensuring that software meets timelines without compromising quality through iterative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containerization, improving deployment processes and enabling consistent environments for development, testing, and production stages within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workflows to automate testing and deployment, significantly enhancing the speed to production while adhering to quality standards set for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security practices in the development process, conducting vulnerability assessments to ensure that the applications were secure against potential threats and risks.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legacy systems to modernize and refactor codebases, ensuring long-term support and smoother transitions for applications used in civil planning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user-facing documentation and technical specifications to support system users and maintain quality communication between technical teams and non-technical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interdisciplinary teams to innovate features that combine engineering solutions with civil application needs, enhancing the overall service offering for construction and planning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