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particularly in designing and implementing web and mobile applications using .NET, Azure, and modern technologies. Skilled in leading projects, mentoring engineers, and optimizing software performance for healthcare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Python, SQL, TypeScript, HTML5, CSS,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React, React Native, ASP.NET, HTML5, CSS3, REST API, Microservices,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Microsoft Azure, Azure Functions, Azure SQL Database, Azure Cosmos DB, Azure DevOps, Azure App Services, Azure Service Bus, Azure Storage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SQL Server, NoSQL, Entity Framework, MongoDB, MySQL, PostgreSQL, Redis,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JIRA, Docker, Kubernetes, Postman, Visual Studio Code, Azure DevOps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systems on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ensuring alignment with best coding practices and performance optimization standards for scalable healthcare applications in a remote setup.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high-quality, maintainable, and secure web applications using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cross-functional teams to deliver complex projects on time and with high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leadership and mentorship to junior developers on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enhancing team skills and maintaining coding standards through regular code reviews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cloud solution deployments on </w:t>
      </w:r>
      <w:r w:rsidRPr="003813CA">
        <w:rPr>
          <w:rStyle w:val="span"/>
          <w:rFonts w:ascii="Arial" w:eastAsia="Century Gothic" w:hAnsi="Arial" w:cs="Arial"/>
          <w:b/>
          <w:bCs/>
          <w:sz w:val="22"/>
          <w:szCs w:val="22"/>
        </w:rPr>
        <w:t xml:space="preserve">Microsoft 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successfully managing </w:t>
      </w:r>
      <w:r w:rsidRPr="003813CA">
        <w:rPr>
          <w:rStyle w:val="span"/>
          <w:rFonts w:ascii="Arial" w:eastAsia="Century Gothic" w:hAnsi="Arial" w:cs="Arial"/>
          <w:b/>
          <w:bCs/>
          <w:sz w:val="22"/>
          <w:szCs w:val="22"/>
        </w:rPr>
        <w:t xml:space="preserve">Azure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SQL Database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availability and security for mission-critical healthcare software.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front-end developers, focusing on </w:t>
      </w:r>
      <w:r w:rsidRPr="003813CA">
        <w:rPr>
          <w:rStyle w:val="span"/>
          <w:rFonts w:ascii="Arial" w:eastAsia="Century Gothic" w:hAnsi="Arial" w:cs="Arial"/>
          <w:b/>
          <w:bCs/>
          <w:sz w:val="22"/>
          <w:szCs w:val="22"/>
        </w:rPr>
        <w:t xml:space="preserve">REST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to integrate backend systems seamlessly, resulting in better data transactions and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monitoring and tuning strategies for back-end systems, leveraging tools like </w:t>
      </w:r>
      <w:r w:rsidRPr="003813CA">
        <w:rPr>
          <w:rStyle w:val="span"/>
          <w:rFonts w:ascii="Arial" w:eastAsia="Century Gothic" w:hAnsi="Arial" w:cs="Arial"/>
          <w:b/>
          <w:bCs/>
          <w:sz w:val="22"/>
          <w:szCs w:val="22"/>
        </w:rPr>
        <w:t xml:space="preserve">Application Insights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Azure Log Analytics for real-time diagnostics and issue resolution.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architecture for cloud-based services, ensuring compliance with healthcare regulations while maximizing system performance and security in a rapidly evolving technical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technical documentation for systems and processes, facilitating onboarding and ensuring continuity of operations among remote teams across multiple time zones.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complex technical issues in live systems, leveraging strong analytical skills to minimize downtime and ensure service quality by implementing best practices and incident response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contributing to sprint planning, backlog grooming, and daily stand-ups, which enhanced project tracking and team accountability in a fully remote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CI/CD processes using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iterations and deployments of applications while reducing deployment timelines and increasing product reliability.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developing civil IT solutions for project lifecycle management, utilizing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while integrating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ensure efficient resource allocation and utilization.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support digital solutions for planning and construction management, highlighting the importance of </w:t>
      </w:r>
      <w:r w:rsidRPr="003813CA">
        <w:rPr>
          <w:rStyle w:val="span"/>
          <w:rFonts w:ascii="Arial" w:eastAsia="Century Gothic" w:hAnsi="Arial" w:cs="Arial"/>
          <w:b/>
          <w:bCs/>
          <w:sz w:val="22"/>
          <w:szCs w:val="22"/>
        </w:rPr>
        <w:t xml:space="preserve">REST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interoperability across various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extensive knowledge in software development, focusing on applying best practices across coding standards, which enhanced the quality and maintainability of healthcare-related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to enhance project workflows, leveraging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among remote developers in varying locations.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requirements and convert them into functional specifications, ensuring technology alignment with business needs in the civil IT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implementation of cloud migration initiatives via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operational processes for continuous integration and deployment to improve speed and quality of software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design and code review processes to foster a culture of quality and continuous improvement among software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system documentation and user manuals, ensuring knowledge retention and easy onboarding of new hires within the development unit.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