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of comprehensive experience in software development specializing in web and mobile applications. Proficient in designing and maintaining robust software solutions utilizing a diverse technology stack including .NET Core, Azure, and various database management systems. Adept at working collaboratively in agile environments to deliver high-quality software solutions tailored to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React, Angular, Entity Framework, Xamarin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Azure Cosmos DB, PostgreSQL, MySQL,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Cloud, Azure DevOps, Azure Pipelines,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Selenium, Jest, Mocha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Designing, developing, and maintaining high-quality software solutions ensuring comprehensive application performance through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 focus on asset management and inspection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Collaborating within a dynamic agile team to innovate and strategize the development of web and mobile applications, ensuring the delivery of reliable solutions that meet stakeholder requirements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Contributing to the complete software development lifecycle, from requirement analysis to deployment, while upholding standards of code quality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Engaging with cross-functional teams to gather insights and feedback facilitating iterative product enhancements and ensuring the solutions align with user needs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Utilizing advanced database management techniques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cloud-based databases to optimize data retrieval processes and improve application functionality during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Leading backend development initiatives focusing on performance optimization and scalability of applications deployed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support growing user demands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Employing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Xamarin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mobile applications, blending aesthetics with technical functionality for user-centered designs that resonate with target audiences.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Implementing CI/CD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workflows, streamline deployments, and ensure code stability across production environments supporting organizational efficiency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Conducting code reviews and mentoring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nurturing a culture of continuous learning and collaboration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Participating in sprint planning sessions and retrospectives, contributing technical insights that enhance team performance and project timelines while promoting accountability in deliverable commitments.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digital solutions tailored for civil infrastructure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efficiency of management processes in planning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operational needs and translated them into actionable technical requirements, ensuring alignment between software functionality and civil engineering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multidisciplinary teams during software deployment phases to ensure seamless integration of tools with existing systems supporting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data visualization tools and techniques to present project updates and insights to stakeholders enhancing communication and decision-making throughout the software lifecycle.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