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backend development, specializing in Python, GCP, and MySQL. Proven expertise in building scalable systems and optimizing performance. Strong collaborator skilled in communicating technical concepts across teams and ensuring high-quality deliverables through excellent code reviews and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GCP, AWS, Azure,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Redis, PostgreSQL, MongoDB,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Containers &amp; Orchestration:</w:t>
      </w:r>
      <w:r w:rsidRPr="003813CA">
        <w:rPr>
          <w:rFonts w:ascii="Arial" w:eastAsia="Century Gothic" w:hAnsi="Arial" w:cs="Arial"/>
          <w:sz w:val="22"/>
          <w:szCs w:val="22"/>
        </w:rPr>
        <w:t xml:space="preserve"> Docker, Kubernetes, OpenShift, Helm,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Splunk, Sentry, Chronosphere,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Terraform, Git, JIRA, Confluence,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core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 throughput and low latency for distributed trading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and session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design teams to translate business requirements into technical specifications, ensuring optimal alignment between business needs and technology solutions provided.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advocating for best practices in coding standards, and significantly improving code maintainability and quality across development teams of up to 10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microservices architecture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scalability and resiliency of the applications, which are critical for processing over a billion events weekly.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APIs and services adhering to industry standards,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lightweight frameworks and facilitating smoother integrations with third-party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Shopify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Klaviyo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automating environments and ensuring consistent deployment processes across multiple environments in a cloud-native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identify and troubleshoot system bottlenecks, leading to enhanced reliability and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scrums and agile ceremonies as a key contributor, fostering a team culture built on transparency, accountability, and collaborative problem-solving during product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CI/CD pipeline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reducing rollback incidents while supporting rapid delivery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demonstrated new features to stakeholders, gathering feedback and iteratively refining the development process to align products with user needs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knowledge sharing through regular technical discussions and contributing to an internal wiki, facilitating team learning and skill enhancement across varied technical domains.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mentor for junior engineers, providing guidance in technical practices and fostering a culture of continuous improvement across the engineering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business impact models leveraging data insights from our scalable platform, contributing to strategic planning sessions for enhancing subscription retention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security best practices in application development, ensuring compliance with industry standards and protecting user data throughout system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discussions for new features, ensuring that product capabilities are scalable and maintainable while remaining aligned with organizational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localized systems for project management and bidding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in digital civil infrastructure solutions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cloud-based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synchronization between various stakeholder applications used in large-scale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to streamline operations and enhance system capabilities for digital solutions offered to civil engineering clients, significantly improving project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scope project requirements, translating them into technical specifications that facilitated timely delivery of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of an internal API library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speed and performance of applications used for construction management and inspection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validation and security protocols, ensuring compliance with regulatory standards applicable to digital contracting in civil engineering environments, which minimized risk and enhanced trust with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Articulated complex technical ideas clearly to non-technical stakeholders, helping bridge the gap between technical developments and strategic business outcomes in civil IT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backend segmentation efforts to deliver tailored features for long-standing clients in the civil sector, contributing to higher customer satisfaction levels and client retention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team members on foundational technologies, reinforcing best practices in software development and fostering an inclusive learning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innovative ideas to team brainstorming sessions, leading to the emergence of unique solutions that enhance day-to-day usability of digital tools for project management in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automated testing frameworks to improve product quality and reliability throughout the software development lifecycle, aligning with industry standards in construction management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that introduced new tools and frameworks, leading to the successful launching of several key features that address specific client needs in civil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