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focusing on backend systems, distributed architectures, and high-performance applications. Proficient in Java, JVM, and building reliable systems. Strong skills in concurrency, APIs, and implementing complex solutions for production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C++,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Akka, Guava, Micronaut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Technical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Maven, Gradle, Docker, Kubernetes,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Hazelcast, Apache Kafka, Zookeeper, RabbitMQ, Apache Pulsar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developed core systems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and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 reliability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various distribution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critical runtime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Hazelcast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ensuring low-latency access to large datasets while maintaining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integrity under various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and sketch architectural blueprints of distributed services, facilitating smooth operation through efficient data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replication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partitioning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practices promoting continuous integration and delivery,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engineering members to maintain high code quality through rigorous code reviews and feedback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tests, including unit, integration, and performance tests, ensuring systems were resilient to failures, facilitating smooth operation in live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the software development life cycle, from conception to execution, focusing on writing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for complex systems to meet client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design discussions aimed at optimizing system architecture, collaborating with seasoned engineers to foster a robust and scalable core runtime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documentation for new features and architectural updates, ensuring clarity and streamlining communication among team members regarding the platform’s core runtime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logging and observability policies in distributed systems, enabling better diagnostics and monitoring solutions for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across various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systemic bottlenecks affecting high-performance applications, leveraging skills in debugging and analysis techniques to ensure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knowledge-sharing sessions, mentoring junior developers to elevate team proficiency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distributed architectures, and performance tuning.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sharing solutions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distributed systems, enhancing personal knowledge and inspiring team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libraries to ensure seamless integration of new features while coordinating deployment efforts with DevOps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access and performance through careful analysis and implementation of storage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testing frameworks and practices that reduced deployment time and improved overall code quality, reinforcing the team's commitment to high standards of excellence in software engineering.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solutions for planning, bidding,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workflows and streamline processes for civil infrastructures.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multiple project phases in digital solutions that improved inspection and paperless contracting frameworks, aligning technologies with industry requirements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architecting backend solutions for engineering applications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scalable and maintainable systems in digital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and backend services that significantly improved communication among disparate systems in civil engineering, enhancing the interoperability of digital solutions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develop and refine product features focusing on user requirements and environmental constraints within the infrastructure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 of existing civil IT applications, ensuring robust operation under high-load conditions through efficient resource management and concurrency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development of databases for civil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 while ensuring structural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infrastructure management systems through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real-time tracking and evaluation of construction projects'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building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concurrency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-aware systems, emphasizing high-performance standards and reliable application behavior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'digital transformation' initiative in civil management, frequently engaging with stakeholders to align technical implementations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innovative technologies into existing systems, leading to improvements and efficiencies that facilitated the transition to paperless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internal teams on emerging technologies and frameworks, elevating the overall technical expertise and confidence in Java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