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in the industry, focusing on web and mobile applications, particularly in healthcare solutions. Proficient in InterSystems Cache, ObjectScript, and HL7 interoperability. Skilled in collaborating with product owners and teams to create efficient software solutions that drive patient outcomes, leveraging strong problem-solving skills to manage critical support issues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C#, Python, ObjectScript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InterSystems Cache, InterSystems IRIS, Microsoft SQL Server, IIS,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Continuous Integration, Test-Driven Development, Version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HL7, RESTful APIs, SOAP,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the existing healthcare software application, focusing on improving performance and ensuring seamless operations for end-users in a remote work environment across diverse healthcare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uphold coding standards and architectural best practices while fostering strong communication, thus enhancing the overall development process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owners and business stakeholders to effectively translate complex business requirements into technical specifications, enabling a clear alignment of project objectives and delivery timelines for software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complete software development life cycle, from gathering project scopes and designing solutions through to implementation and constant iteration to ensure quality outputs aligned with user needs and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during critical issue incidents, providing timely support beyond regular hours, addressing and resolving technical concerns to minimize downtime and maintain product availability for healthcare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plans and code reviews to uphold software quality, leveraging techniques to identify bugs and enhance functional performance in alignment with healthcare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integrate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refining interoperability within healthcare systems, and ensuring that various systems communicated effectively to facilitate data exchange and workflow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end-user experiences by implementing dynamic UI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leading to greater user satisfaction as healthcare providers effectively interacted with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retrospective meetings with Agile teams, applying insights gained to improve the software development workflow, thus increasing team efficiency and adapting strategies based on previous sprint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version control protocols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instilling best practices among team members which significantly improved collaboration and code management throughout various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modernizing tech stacks and processes through the incorporation of cloud technologies and containerization, driving innovation in software delivery within the healthcare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on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fostering a culture of learning and growth which enhanced the team's collective technical competency.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routine updates and security patches on Microsoft Windows Server environments, ensuring the healthcare application remained compliant with current security protocols and standards within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error tracking mechanisms to swiftly identify and remediate technical failures, enhancing overall reliability and support for critical healthcare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customer feedback into the development cycle, iterating on features that directly impacted patient outcomes, thereby strengthening the commitment to user-centered healthcare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applications, significantly contributing to digital solutions that streamlined planning, bidding, and construction management processes tailored for the civil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project management tools, enabling detailed reporting and data analysis while ensuring compliance with infrastructure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construction managers and inspectors to gather requirements, translating them into actionable items in software development which improved workflow efficiency and reduced project turnaround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software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frameworks to ensure reliability in digital solutions for paperless contracting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fostering teamwork and ensuring timely delivery of features critical to the project goals while adapting quickly to changes in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software processes, resulting in improved knowledge sharing among team members and aiding onboarding efforts for new developers working on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providing users access to supplementary data sources essential for project planning and execution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end-users, enhancing their understanding of software features and effectively improving the utilization of technology in civil contracting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that enabled intuitive interactions with civil engineering systems, ensuring a seamless experience for users across different platforms and devices, which drove adoption rates higher.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software defects promptly, ensuring minimal disruption to ongoing projects and maintaining high levels of customer satisfaction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Visual Studio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Subversion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improving collaboration with other developers and maintaining code integrity throughout the project lifecycle with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sessions, collaborating with architects and engineers to define software capabilities that met both technical and operational requirements for federal compliance.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