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in software development, specializing in web and mobile applications. Proven ability to lead agile software projects and deliver robust, scalable solutions leveraging modern technologies focused on digital banking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HTML/HTML5, XML, T-SQL,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Razor MVC, jQuery, WCF, Azure Functions, Bootstrap,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DevOps, Docker, Kubernetes, Continuous Integration, Cloud Services, Serverless Computing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SSIS, Azure Data Services, NoSQL,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SOAP, API Gateway, Microservices, GraphQL,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develop innovative digital solutions, enhancing user experience in mobile and online banking based on industry best practices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implementing new features and functionality for mobile applications, ensuring robust performance and seamless integration with backend services and APIs to meet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secure, scalable backend services that support </w:t>
      </w:r>
      <w:r w:rsidRPr="003813CA">
        <w:rPr>
          <w:rStyle w:val="span"/>
          <w:rFonts w:ascii="Arial" w:eastAsia="Century Gothic" w:hAnsi="Arial" w:cs="Arial"/>
          <w:b/>
          <w:bCs/>
          <w:sz w:val="22"/>
          <w:szCs w:val="22"/>
        </w:rPr>
        <w:t xml:space="preserve">mobile banking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optimizing response times and reliability through continuous testing and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software development, focusing on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fostering a culture of continuous improvement and open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software systems and applications, ensuring clarity in communications with stakeholders and adherence to </w:t>
      </w:r>
      <w:r w:rsidRPr="003813CA">
        <w:rPr>
          <w:rStyle w:val="span"/>
          <w:rFonts w:ascii="Arial" w:eastAsia="Century Gothic" w:hAnsi="Arial" w:cs="Arial"/>
          <w:b/>
          <w:bCs/>
          <w:sz w:val="22"/>
          <w:szCs w:val="22"/>
        </w:rPr>
        <w:t xml:space="preserve">credit union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cloud-based application development, facilitating efficient deployment processes and scalability while maintaining security and data integrity in </w:t>
      </w:r>
      <w:r w:rsidRPr="003813CA">
        <w:rPr>
          <w:rStyle w:val="span"/>
          <w:rFonts w:ascii="Arial" w:eastAsia="Century Gothic" w:hAnsi="Arial" w:cs="Arial"/>
          <w:b/>
          <w:bCs/>
          <w:sz w:val="22"/>
          <w:szCs w:val="22"/>
        </w:rPr>
        <w:t xml:space="preserve">banking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review meetings, providing insights and status updates on development progress to enhance overall team productivity and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and evaluation of emerging technologies and development trends in the </w:t>
      </w:r>
      <w:r w:rsidRPr="003813CA">
        <w:rPr>
          <w:rStyle w:val="span"/>
          <w:rFonts w:ascii="Arial" w:eastAsia="Century Gothic" w:hAnsi="Arial" w:cs="Arial"/>
          <w:b/>
          <w:bCs/>
          <w:sz w:val="22"/>
          <w:szCs w:val="22"/>
        </w:rPr>
        <w:t xml:space="preserve">credit union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integrating useful innovations into ongoing software projects to improve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for internal and customer-facing applications, leveraging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align with user-centric design principles and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implementation and management of </w:t>
      </w:r>
      <w:r w:rsidRPr="003813CA">
        <w:rPr>
          <w:rStyle w:val="span"/>
          <w:rFonts w:ascii="Arial" w:eastAsia="Century Gothic" w:hAnsi="Arial" w:cs="Arial"/>
          <w:b/>
          <w:bCs/>
          <w:sz w:val="22"/>
          <w:szCs w:val="22"/>
        </w:rPr>
        <w:t xml:space="preserve">API gateways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ensuring optimal performance and security compliance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high-level software quality, reducing defects and enhancing reliability for critical banking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business units to gather requirements and feedback, translating technical needs into actionable development tasks 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existing systems, identifying bottlenecks, and implementing changes aimed at optimizing functionality and user experience in </w:t>
      </w:r>
      <w:r w:rsidRPr="003813CA">
        <w:rPr>
          <w:rStyle w:val="span"/>
          <w:rFonts w:ascii="Arial" w:eastAsia="Century Gothic" w:hAnsi="Arial" w:cs="Arial"/>
          <w:b/>
          <w:bCs/>
          <w:sz w:val="22"/>
          <w:szCs w:val="22"/>
        </w:rPr>
        <w:t xml:space="preserve">online banking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real-time data processing solutions utilizing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financial reporting and analytics capabilities, aligning service delivery with user expectations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team retrospectives to share knowledge and promote excessive coding standards, fostering an inclusive and responsive development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full-stack solutions incorporating front-end and back-end technologies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aimed at enhancing efficiency in construction management and inspection processes in a paperless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and clients in the digital solutions area to ensure technical requirements were understood and met throughout various phases of software development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numerous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 in the civil engineering sector,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effective and efficient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of applications to ensure optimal functionality and performance, implementing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software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for new technologies and methodologies, sharing knowledge on emerging trends in web development and the integration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deploy software solutions, providing expertise during integration phases and helping to streamline project timelines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Examined user feedback and conducted usability testing to iterate on software development, enhancing user satisfaction and reducing friction in application interfaces for improved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project management tools to track progress and meet project deadlines while maintaining communications with stakeholders and adapting to changing project parameters.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database schemas and managed data integrity across applications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accurate data management and reporting for client projects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facilitate seamless data exchange between applications, improving application interoperability and enhancing user experience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digital transformation initiatives by integrating newer technologies and methodologies into existing solutions, aligning projects with future demands in construction management and public infrastructure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migrating key components to modern frameworks enabling improved functionality and performance for clients in civil engineering and construction management sectors.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