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focusing on web and mobile applications. Proficient in modern development practices including AI-assisted coding and integration of enterprise solutions with strong collaborative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PHP, TypeScript,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Express.js,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Docker, Jenkins, Kubernetes, Terraform, Postman, Salesforce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Redis, Microsoft SQL Server,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Cloud, DigitalOcean, Linode, Oracle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and implemented a robust solution architecture for CLEAResult's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energy-efficiency management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integration capabilities and performance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multi-layered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legacy environments to modern tech stacks,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Magento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operational excellence and elevate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utilizing tools to automate repetitive tasks, enabling the team to focus more on innovation rather than manual coding efforts and improving productivity exponentially.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client services, effectively translating business needs into technical specifications that align with strategic goals and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architecture, program flow, and system behavior meticulously, ensuring all developments adhere to best practices while providing clarity for future maintenance and upgrades.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foster a culture of quality within the team, leading to more reliable software delivery with fewer bugs and reduced time-to-market.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implementing continuous integration and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release process and consistent application performance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team members on emerging tools and technologies, promoting a knowledge-sharing culture that supports continuous improvement and adaptation to changing development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performance optimization by conducting code reviews and suggesting improvements in coding standards, which directly enhanced the application’s efficiency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facilitating iterative development cycles and ensuring projects align with client timelines and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deployments, making data-informed decisions to refine features and fixes based on user experience and application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change initiatives through effective communication and training around new systems and processes, fostering adoption and minimizing disruption within teams and partnerships.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monitor application usage, deriving insights for subsequent iterations and enhancements that align with customer feedback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security best practices in software development, safeguarding sensitive data against potential vulnerabilities through robust design and testing. Sustainable practices were encouraged throughout.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with product teams to generate innovative ideas for feature enhancements that would greatly increase user adoption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CLEAResult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applications for federal and municipal agencies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at Infotech, focusing on solutions that enhance project planning and construction management workflows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inspection processes and support paperless contracting practices across various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effectively, adapting quickly to changes in scope and stakeholder feedback that ensured successful outcomes delivered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 designs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data integrity and optimize retrieval times, significantly improving the application's performance in real-time scenario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performed unit testing to uphold quality standards, ensuring that software components integrate seamlessly and function as intended in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aimed at educating clients on the functionality of newly developed applications, reinforcing support structures that promote successful adoption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creating intuitive experiences that meet diverse client needs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longstanding legacy systems to innovative solutions that maintain operational continuity while accommodating new features and improvements in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led project kickoff meetings to establish clear goals and expectations amongst stakeholders while creating a collaborative environment that embraced innovation and continuous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integration of third-party APIs to enhance existing solutions, facilitating smoother data interactions and improving overall system performance for clients and end-users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ensuring any issues are resolved promptly, thus maintaining strong client relationships and trust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lifecycles (SDLC)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all team members consistently adhere to established standards while continually improving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