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software development, specializing in building robust web and mobile applications. Proficient in modern development paradigms, focusing on AI-augmented and traditional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HTML5, CSS3, Razor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jQuery, Bootstrap,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 SQL Server, MongoDB, MySQL, Redis, Azure SQL Database, Entity Framework,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Docker, Kubernetes, Git, Jenkins, CI/CD,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Cloud Functions, Serverless Architecture, App Services, Blob Storage,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across enterprise-level solutions for healthcare providers, improving overall system performance and user satisfaction in challenging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established robust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data retrieval speeds and improved database operational efficiency for health record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AI tooling, including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into legacy systems, redefining workflows to leverage machine learning insights and modernizing the entire development lifecycle for rapid feature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for internal and external applications, enhancing interoperability and ensuring secure data exchange, streamlining operations for over 20,000 healthcare providers across North America.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quality and maintainability through rigorous testing methodologies, embracing unit tests and integration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foster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transition from legacy systems by refactoring codebases and migrating functionalities to newly developed cloud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significantly improving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software solutions by exploring new development paradigms and patterns, advocating for continuous learning within the team to keep abreast of technological advancements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driving the delivery of products that are aligned with business goals and regulatory compliance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to both technical and non-technical stakeholders, ensuring clarity in understanding functionalities and business requirements across diverse project teams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emphasizing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the importance of documentation, thereby improving team efficiency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on system architecture choices, including component design and database evolution, ensuring alignment with long-term platform sustainability and scalability across the healthcare solution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engagement in applications, enabling seamless interactions for end-users while maintaining high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cloud-native technologies to optimize legacy applications, transitioning functionalities to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operational costs through effective resource management and architectural modernization.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software engineering practices by implementing tools for automated testing and deployment, optimizing the existing CI/CD pipelines and enriching the overall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refine requirements and validate feature functionalities, ensuring a holistic approach to software delivery that addresses both user needs and technical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 focusing on planning and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streamlining processes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optimized database schemas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project workflows and improving the responsiveness of inspection software tailored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conceptualization through deployment, ensuring quality and performance standards were consistently met in project deliverables for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in complex tools for bidding and paperless contracting within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on various project phases, employing problem-solving skills to troubleshoot and resolve technical issues while ensuring deliverables aligned with client specifications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options for third-party tools to enhance the digitization of civil processes, ensuring smooth transitions from paper to digital workflows, enhancing operational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provide updates on development progress, facilitating strong communication and teamwork that addressed any project challenges proactively.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secure web applications tailored for civil governing bodies, ensuring compliance with industry regulations and enhancing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on legacy system modernization, focusing on improving efficiency and reducing technical debt through strategic migrations to newer technological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sessions for staff on newly developed software solutions, facilitating the adoption of new technologies and continuous learning within the organization for long-term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reporting tools and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technologies, providing stakeholders with real-time insights into project statuses and resource allocations for more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usability, which informed subsequent iterations of digital solutions, ensuring that offerings were aligned with user needs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