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with 11 years of experience in web and mobile application development, specializing in frontend technologies including React, TypeScript, and performance optimization. Proven expertise in leading development teams, mentoring junior developers, and collaborating with stakeholders to deliver high-quality, scalable software solutions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CSS, HTML,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Next.js, Svelte, Ember.js,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Libraries:</w:t>
      </w:r>
      <w:r w:rsidRPr="003813CA">
        <w:rPr>
          <w:rFonts w:ascii="Arial" w:eastAsia="Century Gothic" w:hAnsi="Arial" w:cs="Arial"/>
          <w:sz w:val="22"/>
          <w:szCs w:val="22"/>
        </w:rPr>
        <w:t xml:space="preserve"> WebGL, Three.js, D3.js, Chart.js, Plotly, Canvas API, SVG, Fabric.js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Webpack, Babel, Jest, Mocha, Jasmine, ESLint, Prettier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Firebase, Netlify,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Skills:</w:t>
      </w:r>
      <w:r w:rsidRPr="003813CA">
        <w:rPr>
          <w:rFonts w:ascii="Arial" w:eastAsia="Century Gothic" w:hAnsi="Arial" w:cs="Arial"/>
          <w:sz w:val="22"/>
          <w:szCs w:val="22"/>
        </w:rPr>
        <w:t xml:space="preserve"> CI/CD, API development, RESTful services, GraphQL, Agile Methodologies, UX/UI Design Principles, Version Control (Git), Performance Tuning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complex </w:t>
      </w:r>
      <w:r w:rsidRPr="003813CA">
        <w:rPr>
          <w:rStyle w:val="span"/>
          <w:rFonts w:ascii="Arial" w:eastAsia="Century Gothic" w:hAnsi="Arial" w:cs="Arial"/>
          <w:b/>
          <w:bCs/>
          <w:sz w:val="22"/>
          <w:szCs w:val="22"/>
        </w:rPr>
        <w:t xml:space="preserve">frontend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development of high-performance and maintainable web applications while adhering to code quality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interactive visualization systems leveraging </w:t>
      </w:r>
      <w:r w:rsidRPr="003813CA">
        <w:rPr>
          <w:rStyle w:val="span"/>
          <w:rFonts w:ascii="Arial" w:eastAsia="Century Gothic" w:hAnsi="Arial" w:cs="Arial"/>
          <w:b/>
          <w:bCs/>
          <w:sz w:val="22"/>
          <w:szCs w:val="22"/>
        </w:rPr>
        <w:t xml:space="preserve">Three.js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rich data representations and efficient user interfaces tailored to electronics design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product owners and stakeholders to gather requirements, translating customer needs into technical specifications, thereby streamlining the development process and ensuring product alignment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by providing guidance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r w:rsidRPr="003813CA">
        <w:rPr>
          <w:rStyle w:val="span"/>
          <w:rFonts w:ascii="Arial" w:eastAsia="Century Gothic" w:hAnsi="Arial" w:cs="Arial"/>
          <w:b/>
          <w:bCs/>
          <w:sz w:val="22"/>
          <w:szCs w:val="22"/>
        </w:rPr>
        <w:t xml:space="preserve">accessibility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in web applications, implementing testing frameworks to monitor application efficiency and enhance overall usability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backend teams, facilitating seamless data exchange and enhancing overall application functionality in line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standards and UI/UX patterns within the organization, ensuring a consistent development approach while improving team productivity and code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automated testing and deployment processes across development environments and boosting deployment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sessions to develop project strategies that address evolving needs, allowing the team to proactively adjust project trajectories towards achieving maximum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the deployment and hosting of applications, ensuring high availability and fault tolerance in distributed systems, catering to varied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actively engaging in team meetings and code reviews, encouraging open dialogue and constructive feedback to enhance collective knowledge and solve complex technical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and embraced changing technologies and project scopes in a startup environment, demonstrating flexibility and a proactive attitude to meet diverse challenges and require rapid pivots.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user testing validations to ensure that applications meet business functionality and usability standards, leading to more effective user-driven application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framework for maintaining </w:t>
      </w:r>
      <w:r w:rsidRPr="003813CA">
        <w:rPr>
          <w:rStyle w:val="span"/>
          <w:rFonts w:ascii="Arial" w:eastAsia="Century Gothic" w:hAnsi="Arial" w:cs="Arial"/>
          <w:b/>
          <w:bCs/>
          <w:sz w:val="22"/>
          <w:szCs w:val="22"/>
        </w:rPr>
        <w:t xml:space="preserve">state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web applications, utilizing tools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handling and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that ensured cross-browser compatibility, implementing strategies based on industry best practices to accommodate a wide range of devices and browsers.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management of infrastructure planning and construction project workflows, enhancing usability and functionality as required.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planning and bidding processes while employing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services management, thus optimizing deployment and resource allocation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interactive 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solutions, focusing on responsive designs that cater to mobile and desktop users, enhancing accessibility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gathering client requirements and translating them into technical specifications that drove successful project implementations within digital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industry best practices in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to streamline processes, facilitating better communication and collaboration among development teams and stakeholders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solutions with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application state in civil IT applications, leading to enhanced performance and a smoother user experience across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testing and validating web applications, ensuring that products delivered are free of bugs and meet the intended functional requirements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user-centric digital solutions, focusing on user interface design and performance analytics to provide stakeholders with insights for better decision-making during the bidding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Version Control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codebase effectively and ensuring seamless collaboration within the development team across multiple projects as part of digital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exercises for web applications by applying optimizations specific to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end products operate efficiently and reliably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w:t>
      </w:r>
      <w:r w:rsidRPr="003813CA">
        <w:rPr>
          <w:rStyle w:val="span"/>
          <w:rFonts w:ascii="Arial" w:eastAsia="Century Gothic" w:hAnsi="Arial" w:cs="Arial"/>
          <w:b/>
          <w:bCs/>
          <w:sz w:val="22"/>
          <w:szCs w:val="22"/>
        </w:rPr>
        <w:t xml:space="preserve">modern 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junior developers, enhancing the team's technical skills and promoting a strong foundation in software development practices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and refinement of coding guidelines that adhered to industry standards, playing a pivotal role in maintaining code quality and reducing technical debt within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