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architect with 11 years of extensive experience in software development, primarily in web and mobile applications. Proven track record in DO-178C compliance for safety-critical systems and a strong background in C/C++ programming. Adept at developing software architectures that enhance functionality while ensuring robust performance and safety standards in the aviation sector.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Python, Java, JavaScript, C#, MATLAB, Ada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DO-178C, ARINC 653, RTOS, AUTOSAR, Linux, TensorFlow, PyTorch,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Fortran, VxWorks, LabVIEW, Simulink, Static Analysis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 Design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Model-Based Design, Safety-Critical Systems, Real-Time Systems, Deterministic Systems, Requirements Management, Systems Engineering, Test-Driven Development, Continuous Integration/Deployment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Verification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Verification Engineering, Certification Audits, Configuration Management, Requirements Traceability, Quality Assurance, Safety Analysis, Fault-Tolerant Systems, Certification Artifacts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avionics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ensured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DO-178C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promoting high reliability and safety in all phases of aviation software lifecycle from design to implementation.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Decomposed high-level and low-level requirements into clear, testable software designs,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and modeling tools to drive effective software development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verification engineers and systems engineering teams to ensure all software designs met both operational and regulatory compliance, emphasizing thorough documentation practices in dynamic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and reviewed critical certification artifacts including low-level requirements and architecture documentation while leading design reviews, ensuring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SOQ (Safety of Operations Quality)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assurance protocols across all project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Structured and guided cross-functional teams to align embedded software development practices with best industry standards, thus enhancing traceability and reliability of avionics systems and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hands-on technical guidance to development teams on low-level requirements integration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robust support for critical testing and validation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design and code reviews as part of development cycles, aligning with structured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certification audits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validation tasks to affirm compliance with strict aviation software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the planning and execution stages of software planning across various development sprints, utilizing Agile methodologies to ensure adaptive and responsive software engineering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system-level testing and validation processes, ensuring adherence to articulated design decisions while remaining compliant with established aviation software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static analysis tools and modern quality assurance mechanisms to bolster the integrity of safety-critical software being developed for electric aircraft technologies, ensuring pilot safety during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educational workshops for software engineers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DO-178C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compliance and best practices in safety-critical software development, nurturing a culture of continuous learning and improvement in engineering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advancement of functional safety within the organization by advocating for safety-first design principles, significantly improving system robustness and fault containment within software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methodologies in embedded systems engineering, tailoring them to enhance performance in the aviation industry while decreasing time-to-market for critical systems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cross-functional collaboration among hardware, systems, and test engineering teams to ensure comprehensive alignment between software architecture and system-level requirements throughout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model-based design strategies to enrich software architecture frameworks, enabling rapid adjustment to evolving project needs and market demands in the aerospace industry.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integrated seamlessly with civil IT systems for project management in engineering,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and advanced data handling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features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 software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improving operational efficiencies via user-friendly interfaces while ensuring robust backend support through effective scripting and programming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cross-discipline teams including engineers and project managers to deliver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facilitating real-time data sharing and enhancing transparency in construction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clean, maintainable code following industry best practices and coding standards which significantly reduced development time on several enterprise-level applications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development processes, contributing towards sprint planning, review cycles and retrospectives to ensure project alignment and foster continuous improvements within the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software development lifecycle phases from requirements gathering to unit testing, ensuring stakeholder needs were met through iterative releases of software components.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Microsoft technologies,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existing applications and develop new modules addressing planning, inspection, and management needs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system integration testing and troubleshooting, managing incidents through analytical troubleshooting approaches to enhance application reliability and user satisfaction across diverse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Led-focused training sessions for junior developers on key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concepts, fostering skill development and enhancing the capabilities of the engineering team in producing high-quality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project documentation and user manuals that detailed software capabilities, fostering smoother deployments and user onboarding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systems by implementing modern software practices and constraints, thereby extending lifecycle management of aged civil IT applications to better meet client needs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elicit and understand project requirements which informed software designs, ensuring development outcomes directly aligned with business objectives and industry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