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detail-oriented Senior Site Reliability Engineer with 11 years of experience in software development specializing in web and mobile applications. Proven expertise in cloud infrastructure, Kubernetes, and DevOps practices, complemented by a strong ability to foster collaboration in cross-functional teams to ensure seamless service reliability and scalability.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Kubernetes, Terraform, Docker, Ansible, Prometheus, Grafana, Jenkins, GitOps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Python, Java, Rust, JavaScript, C++, Bash, Shell Scripting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Cloud Platform (GCP), AWS, Azure, DigitalOcean, Heroku, IBM Cloud, Oracle Cloud, Cloudformation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GitLab CI, CircleCI, Travis CI, Octopus Deploy, Selenium, Puppet, Chef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Observability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Grafana, Prometheus, Loki, Elastic Stack (ELK), Datadog, Stackdriver, New Relic, Sentry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implemented, and maintained scalable, reliable, and secure hybrid cloud infrastructure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 Platform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optimal resource utilization and service reliability across multiple deployments.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automation initiatives to improve system performance and reduce operational bottlenecks by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 as Code (IaC)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promote efficient deployment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developers and satellite operators to foster a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SatDevOps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culture, driving shared ownership of infrastructure reliability, resulting in aligned objectives and improved operational efficiencies.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efforts to build and maintain an effective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observability 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monitoring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proactively identify and address potential reliability issues in real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tools and workflows aimed at enhancing the developer experience, including custom solutions for CI/CD environments that simplified deployment processes and increased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practices, encouraging knowledge sharing and development of skills in critical areas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monitoring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incident response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in the development lifecycle, focusing on vulnerability management,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threat detection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risk mitigation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accountability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regular system health checks and root cause analyses to ensure service reliability and optimal performance, establishing protocols for troubleshooting and resolving underlying issues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architecture and design reviews, contributing insights to enhance system scalability and resilience while ensuring alignment with organizational goals and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cross-functional teams to implement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Defined Networking (SDN)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optimizing resource allocation and network management for improved service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trainings and workshops to elevate the team’s understanding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infrastructure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encouraging continuous learning and adaptation to emerging trends in technology and operational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incident response and post-mortem discussions to learn from outages, contributing to a culture of continuous improvement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enhancing deployment workflows and infrastructure management through version control practices, ensuring traceability and accountability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documentation efforts, ensuring all processes and protocols were well-defined and accessible to promote a shared understanding among team members and external collaborators.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strategic planning sessions with stakeholders to align infrastructure capabilities with business goals, focusing on enhancing service offerings and operational efficiency.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focused on delivering digital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planning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bidding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the civil IT sector, improving user engagement and service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enhanced quality assurance processes while maintaining rapid development cycles and ensuring software releases meet required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requirements, design system architecture, and deploy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for clients in civil engineering, streamlining project management efforts and enhancing collaboration.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backend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contributed to the development of RESTful APIs that enabled seamless data exchange between applications and third-party services in civil IT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migration of legacy systems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environments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minimal disruption to ongoing operations while enhancing scalability and security of the applications involved in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troubleshooting and debugging efforts to address software defects swiftly, applying strong problem-solving skills to ensure user satisfaction and continuous service availability for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clients to ensure software solutions aligned with their operational needs, fostering strong relationships through consistent communication and agile practices to address feedback promptly.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staff on new software features and best practices, facilitating ease of adoption and optimizing the use of digital solutions in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user interface components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improving usability and accessibility of civil engineering applications for end-users.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accurate documentation of code changes, technical specifications, and system architectures to ensure transparency and support future development efforts in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planning and execution of software updates, ensuring successful deployments and effective communication of changes to stakeholders across various departments in the company.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 tuning of applications, utilizing monitoring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identify bottlenecks and enhance application resilience in civil engineering software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