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11 years in software development, focusing on Web and Mobile applications. Proven ability in Site Reliability Engineering, Cloud Infrastructure Management, and DevOps Practices. Adept at collaborating with cross-functional teams to elevate system reliability and performance through innovative architectural solutions and automation processes.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Lambda, EC2</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Management:</w:t>
      </w:r>
      <w:r w:rsidRPr="003813CA">
        <w:rPr>
          <w:rFonts w:ascii="Arial" w:eastAsia="Century Gothic" w:hAnsi="Arial" w:cs="Arial"/>
          <w:sz w:val="22"/>
          <w:szCs w:val="22"/>
        </w:rPr>
        <w:t xml:space="preserve"> Terraform, Docker, Kubernetes, Ansible, Puppet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Security:</w:t>
      </w:r>
      <w:r w:rsidRPr="003813CA">
        <w:rPr>
          <w:rFonts w:ascii="Arial" w:eastAsia="Century Gothic" w:hAnsi="Arial" w:cs="Arial"/>
          <w:sz w:val="22"/>
          <w:szCs w:val="22"/>
        </w:rPr>
        <w:t xml:space="preserve"> DataDog, Prometheus, Grafana, CloudWatch, SOC2</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Jenkins, GitHub, GitHub Actions, Jfrog Artifactory,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Bash, Ruby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infrastructure solutions facilitating critical systems migration ensuring high uptime and seamless user experience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including </w:t>
      </w:r>
      <w:r w:rsidRPr="003813CA">
        <w:rPr>
          <w:rStyle w:val="span"/>
          <w:rFonts w:ascii="Arial" w:eastAsia="Century Gothic" w:hAnsi="Arial" w:cs="Arial"/>
          <w:b/>
          <w:bCs/>
          <w:sz w:val="22"/>
          <w:szCs w:val="22"/>
        </w:rPr>
        <w:t xml:space="preserve">VPC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operations while maintaining security at every level.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developers to enhance system reliability through improved performance and scalability measures specific to application architecture, implementing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rapid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efforts during on-call incidents ensuring rapid resolution and minimized disruption of services affecting thousands of clients in the hospitality sector, conducting </w:t>
      </w:r>
      <w:r w:rsidRPr="003813CA">
        <w:rPr>
          <w:rStyle w:val="span"/>
          <w:rFonts w:ascii="Arial" w:eastAsia="Century Gothic" w:hAnsi="Arial" w:cs="Arial"/>
          <w:b/>
          <w:bCs/>
          <w:sz w:val="22"/>
          <w:szCs w:val="22"/>
        </w:rPr>
        <w:t xml:space="preserve">Root Cause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(RCA) for future prevention.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throughout the infrastructure, proactively addressing vulnerabilities and ensuring compliance with security frameworks such as </w:t>
      </w:r>
      <w:r w:rsidRPr="003813CA">
        <w:rPr>
          <w:rStyle w:val="span"/>
          <w:rFonts w:ascii="Arial" w:eastAsia="Century Gothic" w:hAnsi="Arial" w:cs="Arial"/>
          <w:b/>
          <w:bCs/>
          <w:sz w:val="22"/>
          <w:szCs w:val="22"/>
        </w:rPr>
        <w:t xml:space="preserve">SOC2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maintaining an active security posture within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tested automated deployment tools to manage and operate SaaS products while focusing on high availability and automated recovery processes, enhancing system robustness under variable traffic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Expertly utilized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Chef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(IaC) practices, creating reusable modules for common infrastructure components that streamlined deployment processes and reduced manual errors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proactive maintenance and monitoring of all infrastructure via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performance and utilizing insights for continuous improvement in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documentation regarding system architecture and operational procedures ensuring clear communication of technical processes among diverse team members and stakeholders, facilitating smoother operational 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weekly on-call rotations to provide consistent support for all critical services, ensuring high system availability and prompt incident resolution while adhering to strict SLAs.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across teams, ensuring alignment on business objectives through technical discussions, project updates, and collaborative problem-solving in diverse working environments to drive shared goals forward.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and training sessions to stay abreast with evolving trends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machine learning, and site reliability best practices, pushing the boundaries of innovation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efforts to integrate AI into existing DevOps workflows, exploring new tools and technologies to automate processes and enhance operational efficiency across the engineering pipeline more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build and deploy automation tooling enhancing the overall deployment processes while supporting continuous integration and deployment of services to promote efficiency in product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critical component structures within cloud environments focusing on robustness and security by leveraging AWS services, creating a resilient base for application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cross-functional teams in defining system requirements and architectural solutions that align business needs with technical capabilities, building a path for innovation and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structured digital solutions within civil IT projects focusing on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bidding, and management using a robust suite of development tools tailored to optimize workflow efficiency and reduce operational risks.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of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civil construction projects, enabling real-time data access and collaboration among stakeholders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and deploying applications securely.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automating testing and deployment pipelines,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quality and streamline releases, reducing time gaps between development and production deployment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environment promoting open communication with project managers and construction teams, encouraging a shared understanding of technological advancements and operational best practices to enhance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data-driven applications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teams to make informed decisions based on accurate analytics that supported project timelines and resource allocation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expertise in scalable application architectures allowing easy management of civil IT systems for construction projects by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to support backend computing needs and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security and compliance requirements for civil IT systems, ensuring all applications adhered to industry standards and regulations enhancing trust and reliability for all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throughout system development lifecycle phases to gather requirements and implement effective solutions that achieve project objectives and client satisfaction seamlessly.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Preferred agile methodologies in project deliverables, exceeding client expectations with quality software that aligns with business strategy while minimizing risks with a proactive troubleshooting approach.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knowledge and proficiency in technology stacks relevant to civil IT which optimally supports workflows like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Docker, bridging operational gaps with effective educational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developing mobile applications that provide real-time updates and communication for construction site managers, promoting efficiency and transparency through robust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an active role in ensuring that all deployed solutions were scalable and maintainable, focusing on continuous improvement processes in cross-collaborative settings.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Received recognition for contribution to projects showcasing modern digital transformation paradigms in civil IT solutions that render project management simpler and more efficient for all participants.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