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technology professional with over 11 years of experience in software development, focusing on web and mobile applications, particularly in the Site Reliability Engineering domain. Demonstrated expertise in ensuring system reliability, automation, and observability utilizing modern cloud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GCP, Azure, OpenStack, IBM Cloud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Orchestration:</w:t>
      </w:r>
      <w:r w:rsidRPr="003813CA">
        <w:rPr>
          <w:rFonts w:ascii="Arial" w:eastAsia="Century Gothic" w:hAnsi="Arial" w:cs="Arial"/>
          <w:sz w:val="22"/>
          <w:szCs w:val="22"/>
        </w:rPr>
        <w:t xml:space="preserve"> Kubernetes, Docker, Helm, ArgoCD, Kustomize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PostgreSQL, MySQL, MongoDB, Elasticsearch,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Scripting &amp; Programming Languages:</w:t>
      </w:r>
      <w:r w:rsidRPr="003813CA">
        <w:rPr>
          <w:rFonts w:ascii="Arial" w:eastAsia="Century Gothic" w:hAnsi="Arial" w:cs="Arial"/>
          <w:sz w:val="22"/>
          <w:szCs w:val="22"/>
        </w:rPr>
        <w:t xml:space="preserve"> Go, Python, Bash, Java, JavaScript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Observability:</w:t>
      </w:r>
      <w:r w:rsidRPr="003813CA">
        <w:rPr>
          <w:rFonts w:ascii="Arial" w:eastAsia="Century Gothic" w:hAnsi="Arial" w:cs="Arial"/>
          <w:sz w:val="22"/>
          <w:szCs w:val="22"/>
        </w:rPr>
        <w:t xml:space="preserve"> Prometheus, Grafana, New Relic, DataDog, ELK Stack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&amp; Automation:</w:t>
      </w:r>
      <w:r w:rsidRPr="003813CA">
        <w:rPr>
          <w:rFonts w:ascii="Arial" w:eastAsia="Century Gothic" w:hAnsi="Arial" w:cs="Arial"/>
          <w:sz w:val="22"/>
          <w:szCs w:val="22"/>
        </w:rPr>
        <w:t xml:space="preserve"> Jenkins, GitLab CI, CircleCI, Terraform, Ansible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clusters, enhancing system availability and streamlining the deployment process for internal engineering teams in a cloud-native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infrastructure operations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Ansible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manual toil and optimizing resource management through Infrastructure as Code principles.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capacity planning frameworks to support the reliability and scalability of services,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to ensure optimal resource allocation and cost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monitoring and alerting solutions with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proactive issue detection and response while improving overall system visibility.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teams to define </w:t>
      </w:r>
      <w:r w:rsidRPr="003813CA">
        <w:rPr>
          <w:rStyle w:val="span"/>
          <w:rFonts w:ascii="Arial" w:eastAsia="Century Gothic" w:hAnsi="Arial" w:cs="Arial"/>
          <w:b/>
          <w:bCs/>
          <w:sz w:val="22"/>
          <w:szCs w:val="22"/>
        </w:rPr>
        <w:t xml:space="preserve">service-level objectives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improve deployment workflows, ultimately enhancing service integration with development needs and support.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on-call rotations and incident management strategies, fostering a culture of operational excellence through rigorous post-incident reviews and blameless retrospectives.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internal tools and services to meet compliance and security best practices, ensuring robust governance in multi-tenant infrastructure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Stayed abreast of emerging technologies and industry trends, advocating for improvements to existing systems and practices to maintain a competitive advantage.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teams in implementing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using </w:t>
      </w:r>
      <w:r w:rsidRPr="003813CA">
        <w:rPr>
          <w:rStyle w:val="span"/>
          <w:rFonts w:ascii="Arial" w:eastAsia="Century Gothic" w:hAnsi="Arial" w:cs="Arial"/>
          <w:b/>
          <w:bCs/>
          <w:sz w:val="22"/>
          <w:szCs w:val="22"/>
        </w:rPr>
        <w:t xml:space="preserve">GitLab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faster and safer software delivery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documentation and training resources aimed at improving the team's understanding of </w:t>
      </w:r>
      <w:r w:rsidRPr="003813CA">
        <w:rPr>
          <w:rStyle w:val="span"/>
          <w:rFonts w:ascii="Arial" w:eastAsia="Century Gothic" w:hAnsi="Arial" w:cs="Arial"/>
          <w:b/>
          <w:bCs/>
          <w:sz w:val="22"/>
          <w:szCs w:val="22"/>
        </w:rPr>
        <w:t xml:space="preserve">cloud infrastructure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SRE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strengthening overall team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Elasticsearch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complex data retrieval and analysis, improving incident response timelines through better logging and insights sharing.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effective collaboration between software engineers and infrastructure teams, ensuring a shared understanding of goals and facilitating seamless integration of new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scripts for automation of repetitive tasks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Bash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increased efficiency and reduced downtime for critical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integrated new tools and technologies aligned with industry best practices, enhancing overall system performance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to promote knowledge sharing on </w:t>
      </w:r>
      <w:r w:rsidRPr="003813CA">
        <w:rPr>
          <w:rStyle w:val="span"/>
          <w:rFonts w:ascii="Arial" w:eastAsia="Century Gothic" w:hAnsi="Arial" w:cs="Arial"/>
          <w:b/>
          <w:bCs/>
          <w:sz w:val="22"/>
          <w:szCs w:val="22"/>
        </w:rPr>
        <w:t xml:space="preserve">site reliability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cultivating a learning-oriented environment among team members.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for various applications within </w:t>
      </w:r>
      <w:r w:rsidRPr="003813CA">
        <w:rPr>
          <w:rStyle w:val="span"/>
          <w:rFonts w:ascii="Arial" w:eastAsia="Century Gothic" w:hAnsi="Arial" w:cs="Arial"/>
          <w:b/>
          <w:bCs/>
          <w:sz w:val="22"/>
          <w:szCs w:val="22"/>
        </w:rPr>
        <w:t xml:space="preserve">Infotech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tools such as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build and deployment processes effectively for civil project management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production databases and ensured consistency through effective backup and recovery strategies for applications handling construction data, including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cloud resource usage on platforms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cost-saving measures and improving infrastructure performance for services related to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stakeholders in the civil IT sector, translating technical requirements into actionable features while ensuring quality benchmarks were met during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solutions extensively using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tracking application health and performance metrics, facilitating proactive adjustments before they impacted the customer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enhance system security across platforms, establishing best practices for compliance within highly regulated environments in the civil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application containerization, streamlining development and testing environments and ensuring that stakeholders understood the benefits of container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teams to refine the infrastructure lifecycle management, ensuring seamless transitions between development, testing, and production stages of civil IT applications in the market.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IT and development teams to enhance the integration of </w:t>
      </w:r>
      <w:r w:rsidRPr="003813CA">
        <w:rPr>
          <w:rStyle w:val="span"/>
          <w:rFonts w:ascii="Arial" w:eastAsia="Century Gothic" w:hAnsi="Arial" w:cs="Arial"/>
          <w:b/>
          <w:bCs/>
          <w:sz w:val="22"/>
          <w:szCs w:val="22"/>
        </w:rPr>
        <w:t xml:space="preserve">paperless contracting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within civil engineering projects, driving efficiencies and reducing overall project 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cross-department projects aimed at developing custom digital solutions for clients in planning and construction, harnessing cloud-native architectures as a backbone for service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knowledge transfer sessions for team members on emerging technologies and best practices surrounding </w:t>
      </w:r>
      <w:r w:rsidRPr="003813CA">
        <w:rPr>
          <w:rStyle w:val="span"/>
          <w:rFonts w:ascii="Arial" w:eastAsia="Century Gothic" w:hAnsi="Arial" w:cs="Arial"/>
          <w:b/>
          <w:bCs/>
          <w:sz w:val="22"/>
          <w:szCs w:val="22"/>
        </w:rPr>
        <w:t xml:space="preserve">cloud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DevOps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cultivating a culture of continuous learning and improvement.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developing innovative software applications for construction management dashboards,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front-end frameworks to provide valuable insights and streamline operations.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