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web and mobile applications. Proven expertise in aligning technical solutions with business needs, strong in stakeholder communication, and adept at navigating complex environments to deliver impactful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HTML5, CSS3, JavaScript, TypeScript,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Node.js, Java, Python, Ruby on Rails, RESTful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Azure, Docker, Kubernetes,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Redis, Elasticsearch,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Tools:</w:t>
      </w:r>
      <w:r w:rsidRPr="003813CA">
        <w:rPr>
          <w:rFonts w:ascii="Arial" w:eastAsia="Century Gothic" w:hAnsi="Arial" w:cs="Arial"/>
          <w:sz w:val="22"/>
          <w:szCs w:val="22"/>
        </w:rPr>
        <w:t xml:space="preserve"> OAuth, SAML, OIDC, Zapier, MuleSoft, Apache Camel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technical discovery phase with prospects to align their strategic goals with the </w:t>
      </w:r>
      <w:r w:rsidRPr="003813CA">
        <w:rPr>
          <w:rStyle w:val="span"/>
          <w:rFonts w:ascii="Arial" w:eastAsia="Century Gothic" w:hAnsi="Arial" w:cs="Arial"/>
          <w:b/>
          <w:bCs/>
          <w:sz w:val="22"/>
          <w:szCs w:val="22"/>
        </w:rPr>
        <w:t xml:space="preserve">Staffbase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 resulting in successful project alignments and enhanced customer satisfaction through direct communication and collaborative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seamlessly with Account Executives to build and deliver impactful presentations, demonstrating the value of the </w:t>
      </w:r>
      <w:r w:rsidRPr="003813CA">
        <w:rPr>
          <w:rStyle w:val="span"/>
          <w:rFonts w:ascii="Arial" w:eastAsia="Century Gothic" w:hAnsi="Arial" w:cs="Arial"/>
          <w:b/>
          <w:bCs/>
          <w:sz w:val="22"/>
          <w:szCs w:val="22"/>
        </w:rPr>
        <w:t xml:space="preserve">Staffbase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and increasing the prospect engagement in the sales process through effective storytelling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product evaluations alongside customer technical experts, showcasing the </w:t>
      </w:r>
      <w:r w:rsidRPr="003813CA">
        <w:rPr>
          <w:rStyle w:val="span"/>
          <w:rFonts w:ascii="Arial" w:eastAsia="Century Gothic" w:hAnsi="Arial" w:cs="Arial"/>
          <w:b/>
          <w:bCs/>
          <w:sz w:val="22"/>
          <w:szCs w:val="22"/>
        </w:rPr>
        <w:t xml:space="preserve">Staffbase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while navigating through their existing policies and tech stacks, ensuring alignment for a seamless fit.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tailored RFP responses drawing on extensive knowledge of the </w:t>
      </w:r>
      <w:r w:rsidRPr="003813CA">
        <w:rPr>
          <w:rStyle w:val="span"/>
          <w:rFonts w:ascii="Arial" w:eastAsia="Century Gothic" w:hAnsi="Arial" w:cs="Arial"/>
          <w:b/>
          <w:bCs/>
          <w:sz w:val="22"/>
          <w:szCs w:val="22"/>
        </w:rPr>
        <w:t xml:space="preserve">Staffbase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functionalities, ensuring clients received relevant information that highlighted the most suitable aspects of our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the evolving </w:t>
      </w:r>
      <w:r w:rsidRPr="003813CA">
        <w:rPr>
          <w:rStyle w:val="span"/>
          <w:rFonts w:ascii="Arial" w:eastAsia="Century Gothic" w:hAnsi="Arial" w:cs="Arial"/>
          <w:b/>
          <w:bCs/>
          <w:sz w:val="22"/>
          <w:szCs w:val="22"/>
        </w:rPr>
        <w:t xml:space="preserve">Employee Experience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landscape by researching competitive intelligence and understanding the changing needs of various organizations to personalize the sales approach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and Engineering to refine the </w:t>
      </w:r>
      <w:r w:rsidRPr="003813CA">
        <w:rPr>
          <w:rStyle w:val="span"/>
          <w:rFonts w:ascii="Arial" w:eastAsia="Century Gothic" w:hAnsi="Arial" w:cs="Arial"/>
          <w:b/>
          <w:bCs/>
          <w:sz w:val="22"/>
          <w:szCs w:val="22"/>
        </w:rPr>
        <w:t xml:space="preserve">Staffbase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based on customer feedback, ensuring a continuous enhancement of user experience and product capabilities.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comprehensive knowledge of integration technologies, including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communicate the technical aspects of the </w:t>
      </w:r>
      <w:r w:rsidRPr="003813CA">
        <w:rPr>
          <w:rStyle w:val="span"/>
          <w:rFonts w:ascii="Arial" w:eastAsia="Century Gothic" w:hAnsi="Arial" w:cs="Arial"/>
          <w:b/>
          <w:bCs/>
          <w:sz w:val="22"/>
          <w:szCs w:val="22"/>
        </w:rPr>
        <w:t xml:space="preserve">Staffbase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 to both technical and non-technical stakeholders, facilitating informed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 understanding of user authentication protocols, adapting them during presentations to highlight security aspects of the </w:t>
      </w:r>
      <w:r w:rsidRPr="003813CA">
        <w:rPr>
          <w:rStyle w:val="span"/>
          <w:rFonts w:ascii="Arial" w:eastAsia="Century Gothic" w:hAnsi="Arial" w:cs="Arial"/>
          <w:b/>
          <w:bCs/>
          <w:sz w:val="22"/>
          <w:szCs w:val="22"/>
        </w:rPr>
        <w:t xml:space="preserve">Staffbase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and reassure prospects of their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ongoing training and development sessions focused on the latest trends in digital workplace solutions, ensuring a competitive edge in technical discussions during sales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exceptional problem-solving skills by addressing potential challenges proactively during technical evaluations, leading to smoother transitions from prospective client discussions to sales closures.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technical discussions with prospects, simplifying complex narratives using effective communication techniques that resonate with diverse audiences, resulting in improved conversion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comprehensive knowledge of the competitive landscape to influence pricing strategies and positioning of the </w:t>
      </w:r>
      <w:r w:rsidRPr="003813CA">
        <w:rPr>
          <w:rStyle w:val="span"/>
          <w:rFonts w:ascii="Arial" w:eastAsia="Century Gothic" w:hAnsi="Arial" w:cs="Arial"/>
          <w:b/>
          <w:bCs/>
          <w:sz w:val="22"/>
          <w:szCs w:val="22"/>
        </w:rPr>
        <w:t xml:space="preserve">Staffbase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 in market discussions with customers.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key stakeholders within target companies to drive sales cycles and leverage existing networks for potential referrals to new prospects.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presentations to align with different industries, tailoring metrics and use cases to highlight specific benefits of the </w:t>
      </w:r>
      <w:r w:rsidRPr="003813CA">
        <w:rPr>
          <w:rStyle w:val="span"/>
          <w:rFonts w:ascii="Arial" w:eastAsia="Century Gothic" w:hAnsi="Arial" w:cs="Arial"/>
          <w:b/>
          <w:bCs/>
          <w:sz w:val="22"/>
          <w:szCs w:val="22"/>
        </w:rPr>
        <w:t xml:space="preserve">Staffbase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in various business contexts.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the technical viability of integration scenarios proposed to clients, scrutinizing their individual tech stacks and ensuring the proposed solutions accurately addressed their operational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solutions utilizing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performance and high usability for end-users engaged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integration between the frontend and backend components of civil IT applications, enhancing data interchange and application efficiency in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understand client requirements in relation to civil IT solutions, developing tailored software applications that met specific user needs and compliance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entire software development lifecycle, leading project initiatives from conception to deployment, primarily focusing on application stability and adaptability to user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evaluations and usability testing for applications related to digital planning and bidding processes, leveraging industry-specific insights to optimize software performance and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and stakeholders to gather requirements, distilling complex technical concepts into manageable components that demonstrated value in civil engineering applications and ensured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code quality through effective testing strategies, ensuring robust and reliable software solutions for planning and inspection modules, and utilizing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database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civil IT applications by incorporating feedback mechanisms from users, resulting in iterative testing and continuous improvements in application features based on user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technical specifications, system architecture, and user manuals, promoting clear communication across teams and facilitating knowledge transfer.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project management and version control, ensuring organized workflow processes across development teams and improved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features within applications using authentication protocols like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standards and enhancing protection of sensitive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training sessions for end-users, effectively conveying the functionality of civil IT applications to ensure adoption and maximize utilization of software tools in project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