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Enthusiastic software engineer with over 11 years of experience in developing high-performance backend systems, specializing in Ruby on Rails. Proven track record in designing scalable APIs and mentoring engineering teams while working in dynamic environments that prioritize product-focused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Python, Go,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Docker Compose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GraphQL, REST, Sinatra, RSpec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Git, GitHub, CircleCI, Webpack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systems to support dynamic e-commerce platforms, focusing on enhancing user experience through optimized API delivery and improved system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robust APIs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integration with frontend interfaces and third-party services, while ensuring high availability and reliability across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product, design, and engineering teams to define technical architecture, adhering to service-oriented architecture principles that promote modular, efficient, and reusable codebases.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technical excellence in engineering practices, particularly in mastery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software design patterns, leading to improved team performance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extensive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Capybara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quality and stability of deployments through rigorous test coverage and continuous integration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that influenced backend structure while adhering to industry best practices in system design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aiming for high scalability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infrastructure to deploy applications with high resilience and scalability, overseeing CI/CD pipelines to streamline development and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PostgreSQL database performance through advanced querying, indexing strategies, and schema design, ensuring swift data retrieval and processing in high-load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with a strong focus on code quality, maintainability, and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ultimately enhancing the overall software architecture's robustness.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multi-tenant systems while addressing access control and authentication concerns, leveraging innovative solutions to enable flexibility and security across various user profiles.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messaging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communication between distributed services, ensuring effective data flow and system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feedback sessions that directed further functionality developments, aligning improvements with customer needs and organizational goals to elevate overall service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containerization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orchestrated deployments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development and production workflows, leading to streamlined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event-driven architectures that facilitated efficient handling of asynchronous processes within backend services, enhancing overall application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documented system architecture, APIs, and best practices, promoting a culture of transparency and knowledge sharing within the engineering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applications for civil IT solutions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contract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application frameworks that support business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reliable data storage solutions, emphasizing data integrity and performance, particularly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modules within civil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features that meet the needs of clients in the civil engineering sector, ensuring product-focused development through agile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coding standards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enhance overall code quality and team skills.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effective database structures for civil planning applications, optimizing performance and ensuring smooth data management processes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multi-tenant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DevOps tools to automate deployment processes, enhancing operational efficiency and service delivery in response to client needs in a fast-paced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user interfaces that directly integrate with backend services, prioritizing simplicity and user experience in civil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training and development programs to remain current with emerging technologies, especially within the realms of cloud computing and containerization.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discussions aimed at improving data flow and management across various projects, ensuring alignment with client expectations and regulatory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modernize legacy systems, migrating civil IT solutions to modern web applications built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dramatically improving their performance and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suites to validate the functionality and reliability of applications, ensuring that civil IT solutions meet industry standards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protocols to safeguard sensitive client information within civil applications, following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protection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compliance.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