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designing, developing, and deploying scalable web and mobile applications using Ruby on Rails. Expertise in engineering complex features and collaborating across interdisciplinary teams, with a proven track record of utilizing AI coding tools for enhanced productivity. Strong communicator and team player with a focus on clean, maintainable code that aligns with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ActiveRecord, Sidekiq, Stimulus, Hotwire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Docker, PostgreSQL, REST APIs, AI coding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w:t>
      </w:r>
      <w:r w:rsidRPr="003813CA">
        <w:rPr>
          <w:rFonts w:ascii="Arial" w:eastAsia="Century Gothic" w:hAnsi="Arial" w:cs="Arial"/>
          <w:sz w:val="22"/>
          <w:szCs w:val="22"/>
        </w:rPr>
        <w:t xml:space="preserve"> RSpec, Capybara, Swagger, Webpack,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TDD, CI/CD,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multiple complex features end-to-end, from conceptualization and design to implementation and testing, ensuring alignment with business objectives and maintaining code quality through detailed documentation and peer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optimized scalable systems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w:t>
      </w:r>
      <w:r w:rsidRPr="003813CA">
        <w:rPr>
          <w:rStyle w:val="span"/>
          <w:rFonts w:ascii="Arial" w:eastAsia="Century Gothic" w:hAnsi="Arial" w:cs="Arial"/>
          <w:b/>
          <w:bCs/>
          <w:sz w:val="22"/>
          <w:szCs w:val="22"/>
        </w:rPr>
        <w:t xml:space="preserve">ActiveRecord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to support high-volume application architecture and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design, to refine requirements and align development efforts with user needs, resulting in improved software usability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utilizing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reliability, reduce regressions, and maintain high-quality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utilized </w:t>
      </w:r>
      <w:r w:rsidRPr="003813CA">
        <w:rPr>
          <w:rStyle w:val="span"/>
          <w:rFonts w:ascii="Arial" w:eastAsia="Century Gothic" w:hAnsi="Arial" w:cs="Arial"/>
          <w:b/>
          <w:bCs/>
          <w:sz w:val="22"/>
          <w:szCs w:val="22"/>
        </w:rPr>
        <w:t xml:space="preserve">AI coding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coding, debugging, and refactoring processes to increase development speed and code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knowledge sharing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documented coding standards and best practices to ensure maintainability and understandability of the codebase, which has facilitated effective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development and deployment processes while ensuring consistent environments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community to stay up-to-date on trends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practices, actively pursuing professional development opportunities to enhance technical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of third-party APIs to enhance application functionality and user experience, while maintaining adherence to security protocols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tools within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effectively prioritizing tasks and collaborating with stakeholders to meet project deadlines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best coding practices while mentoring them through technical challenges, significantly enhancing team productivity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optimization initiatives by analyzing application efficiency metrics, identifying bottlenecks, and implementing code improvements accordingly to maximize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development processes and software architectures to facilitate knowledge transfer and ensure continuity and maintainability for future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front-end interfaces by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r w:rsidRPr="003813CA">
        <w:rPr>
          <w:rStyle w:val="span"/>
          <w:rFonts w:ascii="Arial" w:eastAsia="Century Gothic" w:hAnsi="Arial" w:cs="Arial"/>
          <w:b/>
          <w:bCs/>
          <w:sz w:val="22"/>
          <w:szCs w:val="22"/>
        </w:rPr>
        <w:t xml:space="preserve">Stimulus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and modern user experience across the platform.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software solutions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digital solutions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for planning, construction management, and compliance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champion user-centric design while employing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software that addressed complex business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contemporary web development frameworks combined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features that improved user interactions and facilitated smoother user experiences in legacy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advanced API services into existing applications enabled innovative solutions tailored for the construction industry, ensuring high market relevance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frontend technologies such as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backend services to ensure responsive application design that improved overall usability in construction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project management activities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that iteratively shaped the software development lifecycle, emphasizing adaptability and customer feedback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optimization initiatives that enhanced security and performance of the digital contract management system, solidifying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knowledge-sharing sessions to elevate team capabilities and promote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legacy systems to modern digital infrastructure, utilizing a mix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contemporary APIs to enhance service delivery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user testing sessions to gather feedback and implement iterative improvements, ensuring that solutions met the rigorous demands of the end users in the construction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that streamlined processes in construction management applications, enhancing efficiency and minimizing duplication of effort for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from various stakeholders to design and deliver applications that provided solutions to intricate challenges within planning, bidding, and construction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