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Risk Consulting Engineer with over 11 years of experience in loss prevention engineering and risk assessment, specializing in Property insurance environments. Proficient in utilizing data analytics, AI tools, and advanced visualization techniques to enhance risk management and deliver strategic solutions. Strong background in conducting comprehensive site surveys and detailed technical assessments, fostering collaborative relationships with stakeholders across multiple sectors.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SQL, C++,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Analytics:</w:t>
      </w:r>
      <w:r w:rsidRPr="003813CA">
        <w:rPr>
          <w:rFonts w:ascii="Arial" w:eastAsia="Century Gothic" w:hAnsi="Arial" w:cs="Arial"/>
          <w:sz w:val="22"/>
          <w:szCs w:val="22"/>
        </w:rPr>
        <w:t xml:space="preserve"> MS365, Tableau, Power BI, Excel, NATCAT modeling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Django, Flask, React, Node.js,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Modeling &amp; Simulation:</w:t>
      </w:r>
      <w:r w:rsidRPr="003813CA">
        <w:rPr>
          <w:rFonts w:ascii="Arial" w:eastAsia="Century Gothic" w:hAnsi="Arial" w:cs="Arial"/>
          <w:sz w:val="22"/>
          <w:szCs w:val="22"/>
        </w:rPr>
        <w:t xml:space="preserve"> Monte Carlo simulation, Risk analysis tools, Data modeling techniques, Statistical modeling, Machine Learning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Risk Management Tools:</w:t>
      </w:r>
      <w:r w:rsidRPr="003813CA">
        <w:rPr>
          <w:rFonts w:ascii="Arial" w:eastAsia="Century Gothic" w:hAnsi="Arial" w:cs="Arial"/>
          <w:sz w:val="22"/>
          <w:szCs w:val="22"/>
        </w:rPr>
        <w:t xml:space="preserve"> ISO 31000, NFPA guidelines, FM Global standards, HPR methodologies, Bespoke risk training solutions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&amp; Reporting:</w:t>
      </w:r>
      <w:r w:rsidRPr="003813CA">
        <w:rPr>
          <w:rFonts w:ascii="Arial" w:eastAsia="Century Gothic" w:hAnsi="Arial" w:cs="Arial"/>
          <w:sz w:val="22"/>
          <w:szCs w:val="22"/>
        </w:rPr>
        <w:t xml:space="preserve"> Microsoft Teams, Slack, Asana, JIRA, Confluence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Risk Consulting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site surveys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field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risk evaluations, providing stakeholders with actionable insights and tailored strategies to improve safety protocols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loss prevention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measures tailored for various manufacturing sectors.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analytics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risk assessment processes, ensuring accurate and timely evaluations of client operations, which facilitated strategic decision-making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insurance underwriting.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collaborative professional relationships with clients, underwriting teams, and brokers by effectively communicating complex risk concepts and presenting tailored solutions to enhance property resilience.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risk reports and assessments that summarized exposure data and improvement recommendations, which assisted in the ongoing risk management consultations with corporate clients across multiple sectors.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approximately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30% travel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onsite assessments and collaborative meetings, demonstrating adaptability to varying client needs and enhancing the property insurance offerings for diverse operations across the Midwest.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improved personal technical knowledge in the field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Property Risk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participating in industry training seminars and conferences, which promoted the application of innovative risk management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desk-level account reviews and evaluations, integrating client feedback and key stakeholder input to enhance customized risk mitigation strategies perfectly tailored to the distinct needs of varied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conduct client stewardship meetings, effectively promoting and technically supporting Allianz Risk Consulting services to maintain ongoing client engagement and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visualization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present risk assessments and survey findings, ensuring clarity and facilitating productive discussions among stakeholders in client meetings and strategic planning sessions.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fire protection guidelines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standards throughout risk assessments ensuring alignment with current regulations and industry best practices to mitigate potential hazards effectively for client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complex risk mitigation projects involving multi-tiered stakeholder collaboration and detailed planning, which resulted in increased efficacy of risk strategies and improved client satisfaction and operational resilience.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annual account summaries, survey reports, and recommendations that reflected detailed engineering analyses while ensuring compliance with global standard operating procedures for account servicing activities.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Segment Expert Teams, sharing knowledge on emerging risk trends and technologies with peers to enhance the collective intelligence and strategic capacity of Allianz's risk consulting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clients and internal teams on technical information regarding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risk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while fostering industry relationships that promoted knowledge sharing and mutual growth across sectors.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Allianz Commercial in establishing a comprehensive asset management framework through precise risk evaluation methodologies that aligned with organizational objectives for property insurance. </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assessments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risks integrating innovative digital solutions that streamlined documentation and enhanced collaboration across project teams within the civil IT sector, benefiting ongoing projects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paperless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ensuring efficient project management and improved service delivery for clients in the construction and infrastructure development industries, resulting in expanded operational capacities.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software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property risk analysis, enhancing the efficiency of risk evaluation processes for construction activities and promoting seamless integration with other critical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digital planning sessions that incorporated emerging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methodologies ensuring that software solutions aligned with industry needs, ultimately improving project delivery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refine project scopes and optimize workflows, employing agile methodologies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task management and progress tracking, streamlining civil engineering processes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software solutions in civil IT, ensuring all stakeholders had access to clear guidelines and user manuals, fostering better understanding and compliance across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data-driven reports evaluating risk exposure for construction projects that informed executive decisions during bidding processes, enabling clients to achieve competitive advantages in procurement.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project management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practices for client teams to maximize their understanding of integrated software solutions for better risk management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reviews of client documentation for infrastructure projects to identify potential risks associated with bidding and construction management processes, ensuring regulatory compliance and enhancing safety measures against loss.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develop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integrated construction management, inspection protocols, and contractor collaboration tools, contributing to improved project efficiency and accountability.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client relationships effectively by providing technical support and consulting services in civil IT that addressed unique operational challenges and promoted sustainable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industry groups to stay updated on the latest trends in civil engineering technologies and methodologies, ensuring that the solutions offered were cutting-edge and aligned with current best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