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Quantum Field Engineer with 11 years of experience in software development, focusing on quantum computing applications, materials science, and chemistry. Proven ability to collaborate effectively across multidisciplinary teams to drive technology initiatives and solve complex problems. Skilled in Qiskit, Cirq, and Python programming, with a strong foundation in customer-facing roles and a passion for quantum mechanics.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SQL, R, MATLAB,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Quantum Computing Frameworks:</w:t>
      </w:r>
      <w:r w:rsidRPr="003813CA">
        <w:rPr>
          <w:rFonts w:ascii="Arial" w:eastAsia="Century Gothic" w:hAnsi="Arial" w:cs="Arial"/>
          <w:sz w:val="22"/>
          <w:szCs w:val="22"/>
        </w:rPr>
        <w:t xml:space="preserve"> Qiskit, Cirq, Quil, PennyLane, Strawberry Fields, Forest SDK, Ocean SDK, IBM Quantum Experience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Development Tools:</w:t>
      </w:r>
      <w:r w:rsidRPr="003813CA">
        <w:rPr>
          <w:rFonts w:ascii="Arial" w:eastAsia="Century Gothic" w:hAnsi="Arial" w:cs="Arial"/>
          <w:sz w:val="22"/>
          <w:szCs w:val="22"/>
        </w:rPr>
        <w:t xml:space="preserve"> AWS, Azure, Google Cloud Platform, Docker, Kubernetes, Jupyter Notebooks,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Scientific Computing &amp; Machine Learning:</w:t>
      </w:r>
      <w:r w:rsidRPr="003813CA">
        <w:rPr>
          <w:rFonts w:ascii="Arial" w:eastAsia="Century Gothic" w:hAnsi="Arial" w:cs="Arial"/>
          <w:sz w:val="22"/>
          <w:szCs w:val="22"/>
        </w:rPr>
        <w:t xml:space="preserve"> NumPy, Pandas, SciPy, TensorFlow, PyTorch, Scikit-learn, Matplotlib, Seaborn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Project Management:</w:t>
      </w:r>
      <w:r w:rsidRPr="003813CA">
        <w:rPr>
          <w:rFonts w:ascii="Arial" w:eastAsia="Century Gothic" w:hAnsi="Arial" w:cs="Arial"/>
          <w:sz w:val="22"/>
          <w:szCs w:val="22"/>
        </w:rPr>
        <w:t xml:space="preserve"> Agile, Scrum, Jira, Trello, Confluence, Slack, Zoom,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multiple Proof-of-Concepts for quantum algorithms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chemical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Qiskit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solutions in collaboration with the IonQ Application team to enhance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 teams, effectively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mapping quantum 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their specific business needs, demonstrating how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quantum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can optimize their workflows in industries such as finance, bioscience, and generative AI.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Shared valuable client insights with the IonQ Product Management team, helping to drive improvements and adaptations in our quantum technologies based on real-world demands and competitive market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led discussions with prospective clients to communicate IonQ’s product portfolio, fostering an understanding of complex technical topics and facilitating smoother transitions into Proof-of-Concept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assets and documentation to explain features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IonQ’s quantum computing products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clients are well-informed and equipped to make decisions regarding their application in various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interdisciplinary collaboration sessions that led to innovative use cases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quantum 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chemistry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materials science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envision transformative applications of quantum computing.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industry conferences presenting IonQ's advancements in quantum technology, enhancing brand visibility, and fostering new relationships by participating in discussions and demonstrating product capabilities to potential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cross-functional teams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marketing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product strategies with market insights, ensuring a unified approach toward client acquisition and retention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increase awareness of IonQ’s capabilities within the realm of quantum computing, contributing to marketing strategies and developing educational materials tailored for diverse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20% travel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 discovery sessions across the U.S., building strong professional relationships and gathering insights into customer requirements and expectations for quantum computing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nascent client ideas into actionable technical project frameworks, allowing for seamless cooperation between clients and the IonQ Application team during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quantum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enhance team productivity, adapting to market dynamics by iterating on project deliverables based on client feedback and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inclusivity and respect, helping empower team members to contribute ideas, while recognizing the importance of diverse viewpoints in advancing IonQ’s 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contributions from junior engineers, providing mentorship and guidance on coding best practices, quality assurance, and client engagement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rapport with diverse stakeholders, ensuring ongoing communication throughout the implementation of quantum solutions and fostering trust with all parties involved.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innovative digital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specializing in automation for civil IT applications, participating in the entire lifecycle from planning to execution of large-scale engineering projects focused on efficiency and transparency in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construction management solutions, engineering tools that streamlined project bidding processes, ensuring a user-friendly experience for stakeholders and promoting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technical architectures for web-based applications that supported paperless contracting processes, enabling real-time data access and enhanced communication among project teams and client entities throughout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client interactions and post-implementation feedback loops, utilizing insights to refine design specifications for digital planning tools in compliance with the latest industry regulations and technological advancements.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engineering software to ensure robustness, aligning with enterprise standards for infrastructure management, and ensuring the reliability of solutions offered to client organizations.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sessions for stakeholders on the use of digital tools, developing customized content that addressed unique client needs while fostering autonomy in the use of innovative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sharing and collaboration between project teams, creating seamless connections that enhanced overall project delivery timelines and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vendor relationships to implement cutting-edge technologies within Infotech’s suite of products, identifying strategic partnerships that expanded service offerings and enriched customer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service recommendations, utilizing tools that extracted and interpreted key metrics derived from user interactions with civil IT platforms to enhance usability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in discussions about their needs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of proposed solutions with actual business problems faced by civil engineering teams during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advanced data visualization tools that transformed complex project data into actionable insights while improving stakeholder engagement and communication throughout project durations.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