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specializing in web and mobile applications. Proven expertise in designing, implementing, and maintaining scalable systems with high code quality, a strong focus on mentoring and team leadership, and a passion for using cutting-edge technologies to drive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C++, JavaScript, TypeScript,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FastAPI, React, Angular, Express.js, Spring,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Cache:</w:t>
      </w:r>
      <w:r w:rsidRPr="003813CA">
        <w:rPr>
          <w:rFonts w:ascii="Arial" w:eastAsia="Century Gothic" w:hAnsi="Arial" w:cs="Arial"/>
          <w:sz w:val="22"/>
          <w:szCs w:val="22"/>
        </w:rPr>
        <w:t xml:space="preserve"> PostgreSQL, MySQL, MongoDB, Redis, Cassandra, Elasticsearch, DynamoDB, Memcached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Google Cloud, Azure,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w:t>
      </w:r>
      <w:r w:rsidRPr="003813CA">
        <w:rPr>
          <w:rFonts w:ascii="Arial" w:eastAsia="Century Gothic" w:hAnsi="Arial" w:cs="Arial"/>
          <w:sz w:val="22"/>
          <w:szCs w:val="22"/>
        </w:rPr>
        <w:t xml:space="preserve"> REST, gRPC, GraphQL, Microservices, Apache Kafka, RabbitMQ, Apache NiFi, MS MQ</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for high-traffic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well-structured, reusable, and maintainable code that adheres to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agile teams to lead projects, facilitating sprint planning and design review meetings while implementing feedback based on stakeholder requirements and ensuring alignment with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existing codebases, integrating feedback from code reviews to enhance performance, maintainability, and scalability across multiple applications utilized by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developers, fostering a collaborative environment that encouraged knowledge sharing, skill improvement, and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microservices, significantly improving deployment efficiency and reliability within both staging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seamless communication between services and ensuring integration with modern protocols to drive application efficiency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assessments of produced software and architecture refinements, enhancing application speed, reliability, and user engagement through careful analytics evaluation and optimization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message queuing systems to facilitate data processing pipelines, supporting complex workflows and ensuring the reliability of distributed applications in various operational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relational and NoSQL database schemas, focusing on data integrity and accessibility while employing efficient caching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performance on frequently accessed data repositories.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mitigate project risks, ensuring timely delivery of high-quality software solutions while continually adapting to changing project demands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driving the technical vision and roadmap for upcoming features, thereby ensuring alignment with organizational goals while maintaining engineering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civil IT focusing on construction management and inspection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efficient, scalable applications for industry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 and implementation of paperless contracting solutions using cloud technologies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significant transformations in project management workflows within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capture and analysis techniques within applications to facilitate real-time project insights and reporting, relying on</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retrieval.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integration projects, collaborating with business analysts and project managers to refine requirements and ensure technical requirements were met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streamline the deployment of applications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builds and enhancing scalability across various environments while developing robust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development processes, ensuring all applications complied with industry regulations while improving the overall quality of produced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project reviews aimed at assessing software functionality, inviting stakeholder feedback to drive enhancements and justify necessary development pivots towards achieving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new technologies and coding practices, ensuring continuous professional development and fostering an environment of innovation and high-quality code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