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engineering professional with 11 years of experience specializing in web and mobile applications development. Proven expertise in designing scalable geospatial systems using Go, Python, React, and TypeScript. Skilled in collaborative engineering practices and committed to delivering sustainable software solutions. Strong problem-solving abilities with a passion for biodiversity and environmental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JavaScript, TypeScript, Ruby, Java,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Django, Flask, Angular, Express.js,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and Management:</w:t>
      </w:r>
      <w:r w:rsidRPr="003813CA">
        <w:rPr>
          <w:rFonts w:ascii="Arial" w:eastAsia="Century Gothic" w:hAnsi="Arial" w:cs="Arial"/>
          <w:sz w:val="22"/>
          <w:szCs w:val="22"/>
        </w:rPr>
        <w:t xml:space="preserve"> PostgreSQL, MongoDB, Kafka, Spark, Hadoop, Redis, ElasticSearch, Google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 Tools:</w:t>
      </w:r>
      <w:r w:rsidRPr="003813CA">
        <w:rPr>
          <w:rFonts w:ascii="Arial" w:eastAsia="Century Gothic" w:hAnsi="Arial" w:cs="Arial"/>
          <w:sz w:val="22"/>
          <w:szCs w:val="22"/>
        </w:rPr>
        <w:t xml:space="preserve"> AWS, Azure, GCP, Docker, Kubernetes, Terraform, Jenkins, GitLab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Geospatial Technologies:</w:t>
      </w:r>
      <w:r w:rsidRPr="003813CA">
        <w:rPr>
          <w:rFonts w:ascii="Arial" w:eastAsia="Century Gothic" w:hAnsi="Arial" w:cs="Arial"/>
          <w:sz w:val="22"/>
          <w:szCs w:val="22"/>
        </w:rPr>
        <w:t xml:space="preserve"> Geoserver, QGIS, ArcGIS, Leaflet, Mapbox, OpenLayers, PostGIS, GDAL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geospatial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w:t>
      </w:r>
      <w:r w:rsidRPr="003813CA">
        <w:rPr>
          <w:rStyle w:val="span"/>
          <w:rFonts w:ascii="Arial" w:eastAsia="Century Gothic" w:hAnsi="Arial" w:cs="Arial"/>
          <w:b/>
          <w:bCs/>
          <w:sz w:val="22"/>
          <w:szCs w:val="22"/>
        </w:rPr>
        <w:t xml:space="preserve">eDNA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bioacoustics data workflows in collaborative teams, enhancing system performance and processing speed while significantly advancing </w:t>
      </w:r>
      <w:r w:rsidRPr="003813CA">
        <w:rPr>
          <w:rStyle w:val="span"/>
          <w:rFonts w:ascii="Arial" w:eastAsia="Century Gothic" w:hAnsi="Arial" w:cs="Arial"/>
          <w:b/>
          <w:bCs/>
          <w:sz w:val="22"/>
          <w:szCs w:val="22"/>
        </w:rPr>
        <w:t xml:space="preserve">biodiversity 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full-stack features utilizing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interfaces, ensuring seamless integration and optimized user experiences across the entire product suite.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Agile methodologies within the team, emphasizing continuous integration and deployment practices to ensure high-quality code delivery in alignment with product goals and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w:t>
      </w:r>
      <w:r w:rsidRPr="003813CA">
        <w:rPr>
          <w:rStyle w:val="span"/>
          <w:rFonts w:ascii="Arial" w:eastAsia="Century Gothic" w:hAnsi="Arial" w:cs="Arial"/>
          <w:b/>
          <w:bCs/>
          <w:sz w:val="22"/>
          <w:szCs w:val="22"/>
        </w:rPr>
        <w:t xml:space="preserve">pair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sessions, code reviews, and design discussions, fostering a culture of shared knowledge and collaborative problem-solving to enhance team capabilities and morale.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and delivery of cloud-based applications,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scalable infrastructure, while ensuring the application design adhered to industry best practices and sustainability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success metrics and performance indicators for newly launched features, utilizing user feedback to iterate on designs swiftly and effectively without compromising on quality or usability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regular on-call support for deployed applications, focusing on immediate troubleshooting and resolution strategies to maintain service uptime and customer satisfaction with rapid feedback loops.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w:t>
      </w:r>
      <w:r w:rsidRPr="003813CA">
        <w:rPr>
          <w:rStyle w:val="span"/>
          <w:rFonts w:ascii="Arial" w:eastAsia="Century Gothic" w:hAnsi="Arial" w:cs="Arial"/>
          <w:b/>
          <w:bCs/>
          <w:sz w:val="22"/>
          <w:szCs w:val="22"/>
        </w:rPr>
        <w:t xml:space="preserve">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Bioinformatics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Nature Strategy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translate complex requirements into coherent technical specifications, ultimately enhancing the platform's capacity to handle diverse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identification and implementation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automate and refine data workflows, maximizing the relevance and impact of biodiversity insights generated by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streamlining development and deployment processes while achieving greater consistency and reliability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stakeholders to refine the product roadmap, ensuring technical solutions aligned effectively with user needs and strategic business goals for sustainable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proactive mindset in identifying potential system bottlenecks, leading initiatives to optimize performance and scalability, especially in data-processing tasks where efficiency significantly impacts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system testing, debugging, and troubleshooting to maintain high standards of software quality while leading improvement initiatives based on observation and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solutions in a clear and concise manner to non-technical stakeholders, bridging the gap between technical requirements and business objectives to foster mutual understanding.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comprehensive logging and monitoring frameworks, creating alert systems that preemptively identified potential issues before they impacted users, thus maintaining a strong focus on customer value orientation.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tested new features for web and mobile applications within the civil IT sector, enhancing digital solutions for planning and construction management, ensuring a smooth user workflow across all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intuitive user interfaces and back-end scripts that streamlined project management processes across various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to gather requirements for developing custom features tailored specifically for construction management software, focusing heavily on user experience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iterative testing and debugging of software features, reducing error rates and enhancing user satisfaction by incorporating client feedback throughout the development lifecycle and improving system performance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visualization tools, allowing clients to better assess project timelines, costs, and resource allocation through interactive dashboards powered by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charting libraries.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Transitioned legacy systems to modern architecture, employing microservices and API design principles that enhanced the scalability and maintainability of projects in line with industry trends and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employees on newly developed digital solutions, focusing on ensuring a thorough understanding of tools and increasing overall team capabilities in delivering IT solutions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align technical requirements with business objectives, emphasizing the impact of effective communication on project direction and outcomes in the construction management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pipelines that manage and analyze field data collected during inspections, greatly improving the accuracy and speed of reports generated for project stakeholders using cloud-based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meetings to address client needs and enhance project delivery timelines, ensuring that all aspects of development were focused on maximizing client satisfaction and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for all software features and updates, ensuring that all stakeholders had a complete understanding of system capabilities and could utilize the tools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project management processes, ensuring swift adaptability to changing project landscapes while maintaining a sharp focus on delivering value to users through continuous improvement of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