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professional with 11 years of experience in software development focusing on web and mobile applications. Proven ability to design end-to-end user experiences, create intuitive user interfaces, and collaborate with cross-functional teams to improve product accessibility and usability. Strong background in product design with a keen eye for detail and a commitment to delivering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Creative Suite, Sketch, InVision, Principle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CSS, JavaScript, React, Vue.js, Angular, Responsive Design,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Ruby on Rails, React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User Research:</w:t>
      </w:r>
      <w:r w:rsidRPr="003813CA">
        <w:rPr>
          <w:rFonts w:ascii="Arial" w:eastAsia="Century Gothic" w:hAnsi="Arial" w:cs="Arial"/>
          <w:sz w:val="22"/>
          <w:szCs w:val="22"/>
        </w:rPr>
        <w:t xml:space="preserve"> Qualitative Research, Quantitative Research, User Testing, Persona Development, Empathy Mapping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Slack, Confluence, Notion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ChatGPT, Claude, After Effects, Motion Graphics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 user interfaces for web and mobile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Creative Suite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 and user-centered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engineers, ensuring seamless integration of design and technical specifications to enhance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user research to identify pain points in the booking process, translating insights into actionable design improvements for enhanced user flow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high-fidelity prototypes and interactive designs to facilitate stakeholder feedback, using design tools to iteratively refine products based on user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sprints involving cross-functional teams to rapidly prototype and validate design concepts, thereby significantly improving the product development cycle and user acceptance.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industry-standard design best practices to ensure consistency and quality across all user-facing applications while maintaining the brand's identity throughout user journeys.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design processes to evolving project requirements, ensuring timely delivery of design milestones without compromising quality or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new design tools and methodologies, enhancing team capabilities and fostering a culture of innovation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design concepts and rationales to stakeholders using well-structured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files, fostering constructive discussions and gaining buy-in from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design specifications and documentation for developers, streamlining the hand-off process and reducing friction during implementation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use of AI tools to optimize design workflows and enhance UX, integrating insights from AI-driven user analytics into design decisions for data-informed design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to cultivate innovative design ideas, encouraging team collaboration and nurturing a diverse array of design perspectives.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digital accessibility practices in all designs, ensuring compliance with established guidelines, increasing usability, and reaching a broader audience of potential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design projects effectively, balancing competing priorities while remaining focused on delivering impactful user experiences aligned with organizational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usability of applications by employing user feedback to iteratively improve designs, showcasing adaptability and a commitment to delivering high-quality interfaces.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modular front-end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into various applications tailored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design user-friendly interfaces for digital tools that streamline planning and construction management processes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responsive design principles to ensure applications were accessible and functional on mobile, tablet, and desktop, enhancing user engagement across all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validation of design prototypes with end-users, iterating based on feedback to refine tools that support contractors in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from stakeholder reviews to improve project delivery timelines, enhancing teamwork and collaboration, and consistently addressing user needs in the design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project bidding and management that significantly improved operational efficiency for civil IT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wireframing and prototyping tools to effectively communicate design concepts, enabling a clear understanding of functionalities and workflows for developers and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critiques and collaborated with peers, fostering a culture of constructive feedback that consistently uplifted design quality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design documentation and style guides to ensure consistency and adherence to brand standards, creating a reference for future digital tools interactive elements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team members on design thinking and user-centered design principles, promoting a shared understanding of effective design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new technologies and tools to enhance the design process, staying ahead of industry trends and improving the firm's overall digital strategy and visual communication.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teams to analyze user requirements and transform them into compelling user experiences, aligning with business goals and enhancing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