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web and mobile application development. Proven expertise in designing scalable infrastructures and building high-performance data platforms using Java, Scala, Kotlin, and Go. Strong background in architecting GraphQL APIs and implementing cloud-native solutions on GCP and AWS. Committed to mentoring teams and enhancing best practices for software development and system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Kotlin, Go, Python, C#,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Warehousing: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BigTable, BigQuery, Solr,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gRPC, Apache Kafka, Apache Flink,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Git, Maven, Gradle,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Flink, Kafka Streams, RabbitMQ, CDC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infrastructure for the Go To Market Store and ZoomInfo Data Platform, ensuring sub-second query latency with robust architectures and optimal performance in high traffic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metadata-driven 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dynamic schema generation and efficient query federation across multiple platforms, enhancing our system's modularity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asynchronous secondary indexing systems to elevate scaling capacity and significantly reduce the strain on primary data stores, improving overall system responsiveness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analytics streaming data pipelines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BigTable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immediate data insights and facilitating timely business decisions based on current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design and deployment of data mutation and deletion frameworks that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while ensuring schema evolution is seamlessly integrated into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Continuous Data Change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pipelines and frameworks for calculated field processing, empowering analytical capabilities with fresh derived data 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observability and monitoring solutions for diagnosing issues across distributed data systems in real-time, which greatly reduced downtime and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batch and streaming data processing workflows that accommodate intricate relationships at scale, enhancing our ability to analyze and process large datasets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leaders to define the technical roadmap for new features, driving strategic initiatives that align with business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established industry-leading best practices for developing cloud-native data infrastructures, fostering a culture of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and teams to effectively address and fulfill data platform requirements and challenges, bridging technical needs with business objectives in a pragmatic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solutions for enhancing data freshness, optimizing query performance, and reinforcing system reliability, proactively identifying bottlenecks and areas for improvement throughout the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to enable high-availability architectures, balancing workloads and maximizing resource utilization across the cloud environments for improved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best practices in system design, encompassing data protection strategies that ensured compliance and highlighted the importance of user privacy in data handling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fostering diverse, inclusive work environments, encouraging varied perspectives to enrich team discussions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solutions that supported civil IT initiatives in digital solutions for planning, bidding, and construction management, enhancing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systems for construction inspection management, ensuring compliance and accuracy through digitized workflows, which streamlined operations and reduced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handling of large-scale data sets in digitized construction processes, facilitating quick retrieval and updates to real-time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paperless contracting systems, integrating innovative technologies to smoothen contract management and compliance checks.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services and data integration techniques to deliver advanced features in civil project management tools, contributing to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coordinated system upgrades for legacy applications in civil IT, ensuring seamless transitions while minimizing disruption in operations and client service.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use of analytical tools to mine project data and generate insights for future bidding strategies, leading to more competitive proposals and enhanced business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cloud strategies for digital solutions, optimizing resource allocation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service deployment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CI/CD processes to automate deployments and testing for civil applications, enhancing productivity and reducing integration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knowledge sharing sessions to uplift the engineering standards within the organization, fostering a learning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modular software solutions that adhered to agile methodologies, allowing for flexible adjustments based on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gather requirements for new features aimed at improving user experience in planning and bidding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